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g" ContentType="image/jpe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46D7BE50" w14:textId="18177AFC" w:rsidR="003C0BCB" w:rsidRPr="00760711" w:rsidRDefault="00E12982" w:rsidP="00760711">
      <w:pPr>
        <w:jc w:val="center"/>
        <w:rPr>
          <w:rFonts w:asciiTheme="minorHAnsi" w:hAnsiTheme="minorHAnsi"/>
          <w:b/>
          <w:sz w:val="28"/>
          <w:szCs w:val="28"/>
          <w:u w:val="single"/>
        </w:rPr>
      </w:pPr>
      <w:r>
        <w:rPr>
          <w:rFonts w:asciiTheme="minorHAnsi" w:hAnsiTheme="minorHAnsi"/>
          <w:b/>
          <w:sz w:val="28"/>
          <w:szCs w:val="28"/>
          <w:u w:val="single"/>
        </w:rPr>
        <w:t xml:space="preserve">ESCRITO DE COMPLEMENTO DEL RECURSO DE REPOSICIÓN </w:t>
      </w:r>
      <w:r w:rsidR="00760711">
        <w:rPr>
          <w:rFonts w:asciiTheme="minorHAnsi" w:hAnsiTheme="minorHAnsi"/>
          <w:b/>
          <w:sz w:val="28"/>
          <w:szCs w:val="28"/>
          <w:u w:val="single"/>
        </w:rPr>
        <w:t>ANTE LA COMISIÓN PERMANENTE DEL CONSEJO GENERAL DEL PODER JUDICIAL</w:t>
      </w:r>
      <w:r>
        <w:rPr>
          <w:rFonts w:asciiTheme="minorHAnsi" w:hAnsiTheme="minorHAnsi"/>
          <w:b/>
          <w:sz w:val="28"/>
          <w:szCs w:val="28"/>
          <w:u w:val="single"/>
        </w:rPr>
        <w:t xml:space="preserve"> CONTRA EL ACUERDO DE LA CP DE 16 DE MAYO DE 2019</w:t>
      </w:r>
    </w:p>
    <w:p w14:paraId="5DACD88E" w14:textId="77777777" w:rsidR="00BA021D" w:rsidRDefault="002F7BD8">
      <w:pPr>
        <w:jc w:val="both"/>
        <w:rPr>
          <w:rFonts w:asciiTheme="minorHAnsi" w:hAnsiTheme="minorHAnsi"/>
          <w:sz w:val="24"/>
          <w:szCs w:val="24"/>
        </w:rPr>
      </w:pPr>
      <w:r w:rsidRPr="00760711">
        <w:rPr>
          <w:rFonts w:asciiTheme="minorHAnsi" w:hAnsiTheme="minorHAnsi"/>
          <w:b/>
          <w:sz w:val="24"/>
          <w:szCs w:val="24"/>
        </w:rPr>
        <w:t>D. Raimundo Prado</w:t>
      </w:r>
      <w:r w:rsidR="00490C57" w:rsidRPr="00760711">
        <w:rPr>
          <w:rFonts w:asciiTheme="minorHAnsi" w:hAnsiTheme="minorHAnsi"/>
          <w:b/>
          <w:sz w:val="24"/>
          <w:szCs w:val="24"/>
        </w:rPr>
        <w:t xml:space="preserve"> Bernabéu</w:t>
      </w:r>
      <w:r w:rsidR="001F0E76">
        <w:rPr>
          <w:rFonts w:asciiTheme="minorHAnsi" w:hAnsiTheme="minorHAnsi"/>
          <w:sz w:val="24"/>
          <w:szCs w:val="24"/>
        </w:rPr>
        <w:t>, Portavoz Nacional de la Asociación Judicial Francisco de Vitoria</w:t>
      </w:r>
      <w:r w:rsidR="00BA021D">
        <w:rPr>
          <w:rFonts w:asciiTheme="minorHAnsi" w:hAnsiTheme="minorHAnsi"/>
          <w:sz w:val="24"/>
          <w:szCs w:val="24"/>
        </w:rPr>
        <w:t xml:space="preserve"> (AJFV)</w:t>
      </w:r>
      <w:r w:rsidR="001F0E76">
        <w:rPr>
          <w:rFonts w:asciiTheme="minorHAnsi" w:hAnsiTheme="minorHAnsi"/>
          <w:sz w:val="24"/>
          <w:szCs w:val="24"/>
        </w:rPr>
        <w:t>,</w:t>
      </w:r>
      <w:r w:rsidR="00490C57" w:rsidRPr="00760711">
        <w:rPr>
          <w:rFonts w:asciiTheme="minorHAnsi" w:hAnsiTheme="minorHAnsi"/>
          <w:sz w:val="24"/>
          <w:szCs w:val="24"/>
        </w:rPr>
        <w:t xml:space="preserve"> </w:t>
      </w:r>
      <w:r w:rsidR="003C0BCB" w:rsidRPr="00760711">
        <w:rPr>
          <w:rFonts w:asciiTheme="minorHAnsi" w:hAnsiTheme="minorHAnsi"/>
          <w:sz w:val="24"/>
          <w:szCs w:val="24"/>
        </w:rPr>
        <w:t>con dom</w:t>
      </w:r>
      <w:r w:rsidR="00490C57" w:rsidRPr="00760711">
        <w:rPr>
          <w:rFonts w:asciiTheme="minorHAnsi" w:hAnsiTheme="minorHAnsi"/>
          <w:sz w:val="24"/>
          <w:szCs w:val="24"/>
        </w:rPr>
        <w:t>icilio a efectos de notificaciones</w:t>
      </w:r>
      <w:r w:rsidR="007D4DBF">
        <w:rPr>
          <w:rFonts w:asciiTheme="minorHAnsi" w:hAnsiTheme="minorHAnsi"/>
          <w:sz w:val="24"/>
          <w:szCs w:val="24"/>
        </w:rPr>
        <w:t xml:space="preserve"> en calle Hermosilla, nº 69 1º D</w:t>
      </w:r>
      <w:r w:rsidR="00A20742">
        <w:rPr>
          <w:rFonts w:asciiTheme="minorHAnsi" w:hAnsiTheme="minorHAnsi"/>
          <w:sz w:val="24"/>
          <w:szCs w:val="24"/>
        </w:rPr>
        <w:t xml:space="preserve"> 28001 Madrid (</w:t>
      </w:r>
      <w:hyperlink r:id="rId6" w:history="1">
        <w:r w:rsidR="00A20742" w:rsidRPr="00E776DD">
          <w:rPr>
            <w:rStyle w:val="Hipervnculo"/>
            <w:rFonts w:asciiTheme="minorHAnsi" w:hAnsiTheme="minorHAnsi"/>
            <w:sz w:val="24"/>
            <w:szCs w:val="24"/>
          </w:rPr>
          <w:t>ajfv@ajfv.es)</w:t>
        </w:r>
      </w:hyperlink>
      <w:r w:rsidR="00A67ED8">
        <w:rPr>
          <w:rFonts w:asciiTheme="minorHAnsi" w:hAnsiTheme="minorHAnsi"/>
          <w:sz w:val="24"/>
          <w:szCs w:val="24"/>
        </w:rPr>
        <w:t xml:space="preserve">, </w:t>
      </w:r>
      <w:r w:rsidRPr="00A67ED8">
        <w:rPr>
          <w:rFonts w:asciiTheme="minorHAnsi" w:hAnsiTheme="minorHAnsi"/>
          <w:b/>
          <w:sz w:val="24"/>
          <w:szCs w:val="24"/>
        </w:rPr>
        <w:t>D. Ignacio González Vega</w:t>
      </w:r>
      <w:r w:rsidR="00A67ED8">
        <w:rPr>
          <w:rFonts w:asciiTheme="minorHAnsi" w:hAnsiTheme="minorHAnsi"/>
          <w:sz w:val="24"/>
          <w:szCs w:val="24"/>
        </w:rPr>
        <w:t>, Portavoz de Juezas y Jueces para la Democracia</w:t>
      </w:r>
      <w:r w:rsidR="00BA021D">
        <w:rPr>
          <w:rFonts w:asciiTheme="minorHAnsi" w:hAnsiTheme="minorHAnsi"/>
          <w:sz w:val="24"/>
          <w:szCs w:val="24"/>
        </w:rPr>
        <w:t xml:space="preserve"> (JJpD)</w:t>
      </w:r>
      <w:r w:rsidR="00A67ED8">
        <w:rPr>
          <w:rFonts w:asciiTheme="minorHAnsi" w:hAnsiTheme="minorHAnsi"/>
          <w:sz w:val="24"/>
          <w:szCs w:val="24"/>
        </w:rPr>
        <w:t xml:space="preserve">, con domicilio a efectos de notificaciones en la calle </w:t>
      </w:r>
      <w:r w:rsidR="00CE5708">
        <w:rPr>
          <w:rFonts w:asciiTheme="minorHAnsi" w:hAnsiTheme="minorHAnsi"/>
          <w:sz w:val="24"/>
          <w:szCs w:val="24"/>
        </w:rPr>
        <w:t>Núñez Morgado, 3 28036 Madrid (</w:t>
      </w:r>
      <w:r w:rsidR="00BA021D">
        <w:rPr>
          <w:rFonts w:asciiTheme="minorHAnsi" w:hAnsiTheme="minorHAnsi"/>
          <w:sz w:val="24"/>
          <w:szCs w:val="24"/>
        </w:rPr>
        <w:t>jpd@juecesdemocracia.es)</w:t>
      </w:r>
      <w:r w:rsidRPr="00760711">
        <w:rPr>
          <w:rFonts w:asciiTheme="minorHAnsi" w:hAnsiTheme="minorHAnsi"/>
          <w:sz w:val="24"/>
          <w:szCs w:val="24"/>
        </w:rPr>
        <w:t xml:space="preserve"> </w:t>
      </w:r>
      <w:r w:rsidR="00BA021D">
        <w:rPr>
          <w:rFonts w:asciiTheme="minorHAnsi" w:hAnsiTheme="minorHAnsi"/>
          <w:sz w:val="24"/>
          <w:szCs w:val="24"/>
        </w:rPr>
        <w:t xml:space="preserve">y </w:t>
      </w:r>
      <w:r w:rsidR="00BA021D">
        <w:rPr>
          <w:rFonts w:asciiTheme="minorHAnsi" w:hAnsiTheme="minorHAnsi"/>
          <w:b/>
          <w:sz w:val="24"/>
          <w:szCs w:val="24"/>
        </w:rPr>
        <w:t>Dª. Concepción Rodríguez González del Real</w:t>
      </w:r>
      <w:r w:rsidR="00BA021D">
        <w:rPr>
          <w:rFonts w:asciiTheme="minorHAnsi" w:hAnsiTheme="minorHAnsi"/>
          <w:sz w:val="24"/>
          <w:szCs w:val="24"/>
        </w:rPr>
        <w:t>, Presidenta de Foro Judicial Independiente (FJI), con domicilio a efectos de notificaciones en la calle Rodríguez Sanpedro, nº 2 Oficina 904 28015 Madrid (</w:t>
      </w:r>
      <w:hyperlink r:id="rId7" w:history="1">
        <w:r w:rsidR="00BA021D" w:rsidRPr="00E776DD">
          <w:rPr>
            <w:rStyle w:val="Hipervnculo"/>
            <w:rFonts w:asciiTheme="minorHAnsi" w:hAnsiTheme="minorHAnsi"/>
            <w:sz w:val="24"/>
            <w:szCs w:val="24"/>
          </w:rPr>
          <w:t>info@jorojudicialindependiente.es)</w:t>
        </w:r>
      </w:hyperlink>
      <w:r w:rsidR="00BA021D">
        <w:rPr>
          <w:rFonts w:asciiTheme="minorHAnsi" w:hAnsiTheme="minorHAnsi"/>
          <w:sz w:val="24"/>
          <w:szCs w:val="24"/>
        </w:rPr>
        <w:t xml:space="preserve">, en nombre de nuestras respectivas asociaciones judiciales, </w:t>
      </w:r>
    </w:p>
    <w:p w14:paraId="4AFCA317" w14:textId="77777777" w:rsidR="003C0BCB" w:rsidRPr="00BA021D" w:rsidRDefault="00BA021D" w:rsidP="00BA021D">
      <w:pPr>
        <w:jc w:val="center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EXPONEMOS</w:t>
      </w:r>
    </w:p>
    <w:p w14:paraId="41587819" w14:textId="0143BA14" w:rsidR="00CD30B6" w:rsidRPr="00CD30B6" w:rsidRDefault="00CD30B6" w:rsidP="00CD30B6">
      <w:pPr>
        <w:jc w:val="both"/>
        <w:rPr>
          <w:rFonts w:asciiTheme="minorHAnsi" w:hAnsiTheme="minorHAnsi"/>
          <w:sz w:val="24"/>
          <w:szCs w:val="24"/>
        </w:rPr>
      </w:pPr>
      <w:r w:rsidRPr="00CD30B6">
        <w:rPr>
          <w:rFonts w:asciiTheme="minorHAnsi" w:hAnsiTheme="minorHAnsi"/>
          <w:b/>
          <w:sz w:val="24"/>
          <w:szCs w:val="24"/>
          <w:u w:val="single"/>
        </w:rPr>
        <w:t>PRIMERO</w:t>
      </w:r>
      <w:r w:rsidRPr="00CD30B6">
        <w:rPr>
          <w:rFonts w:asciiTheme="minorHAnsi" w:hAnsiTheme="minorHAnsi"/>
          <w:b/>
          <w:sz w:val="24"/>
          <w:szCs w:val="24"/>
        </w:rPr>
        <w:t>.-</w:t>
      </w:r>
      <w:r w:rsidRPr="00CD30B6">
        <w:rPr>
          <w:rFonts w:asciiTheme="minorHAnsi" w:hAnsiTheme="minorHAnsi"/>
          <w:sz w:val="24"/>
          <w:szCs w:val="24"/>
        </w:rPr>
        <w:t xml:space="preserve"> Que </w:t>
      </w:r>
      <w:r>
        <w:rPr>
          <w:rFonts w:asciiTheme="minorHAnsi" w:hAnsiTheme="minorHAnsi"/>
          <w:sz w:val="24"/>
          <w:szCs w:val="24"/>
        </w:rPr>
        <w:t xml:space="preserve">en el día de ayer, 10 de junio de 2019, las asociaciones judiciales Asociación Judicial Francisco de Vitoria y Juezas y Jueces para la Democracia, presentamos un escrito contra el Acuerdo </w:t>
      </w:r>
      <w:r w:rsidR="00E12982">
        <w:rPr>
          <w:rFonts w:asciiTheme="minorHAnsi" w:hAnsiTheme="minorHAnsi"/>
          <w:sz w:val="24"/>
          <w:szCs w:val="24"/>
        </w:rPr>
        <w:t xml:space="preserve">de la Comisión </w:t>
      </w:r>
      <w:r>
        <w:rPr>
          <w:rFonts w:asciiTheme="minorHAnsi" w:hAnsiTheme="minorHAnsi"/>
          <w:sz w:val="24"/>
          <w:szCs w:val="24"/>
        </w:rPr>
        <w:t xml:space="preserve">de 16 de mayo de 2019, por el que se establecía la adscripción de los magistrados Enrique López y Eloy Velasco a la Sala de Apelaciones de la Audiencia Nacional, pese a que por </w:t>
      </w:r>
      <w:r w:rsidRPr="00CD30B6">
        <w:rPr>
          <w:rFonts w:asciiTheme="minorHAnsi" w:hAnsiTheme="minorHAnsi"/>
          <w:sz w:val="24"/>
          <w:szCs w:val="24"/>
        </w:rPr>
        <w:t xml:space="preserve">Sentencia de 3 de abril de 2019, la Sección 6ª de la Sala III del TS, anuló los nombramientos de </w:t>
      </w:r>
      <w:r>
        <w:rPr>
          <w:rFonts w:asciiTheme="minorHAnsi" w:hAnsiTheme="minorHAnsi"/>
          <w:sz w:val="24"/>
          <w:szCs w:val="24"/>
        </w:rPr>
        <w:t xml:space="preserve">dichos magistrados. Adjuntamos como documento nº 1 fotocopia del recurso presentado, con sello de entrada en Registro del CGPJ. </w:t>
      </w:r>
    </w:p>
    <w:p w14:paraId="4D51D948" w14:textId="4DBAC540" w:rsidR="00CD30B6" w:rsidRDefault="00CD30B6" w:rsidP="00CD30B6">
      <w:pPr>
        <w:jc w:val="both"/>
        <w:rPr>
          <w:rFonts w:asciiTheme="minorHAnsi" w:hAnsiTheme="minorHAnsi"/>
          <w:sz w:val="24"/>
          <w:szCs w:val="24"/>
        </w:rPr>
      </w:pPr>
      <w:proofErr w:type="gramStart"/>
      <w:r w:rsidRPr="00CD30B6">
        <w:rPr>
          <w:rFonts w:asciiTheme="minorHAnsi" w:hAnsiTheme="minorHAnsi"/>
          <w:b/>
          <w:sz w:val="24"/>
          <w:szCs w:val="24"/>
          <w:u w:val="single"/>
        </w:rPr>
        <w:t>SEGUNDO</w:t>
      </w:r>
      <w:r w:rsidRPr="00CD30B6">
        <w:rPr>
          <w:rFonts w:asciiTheme="minorHAnsi" w:hAnsiTheme="minorHAnsi"/>
          <w:b/>
          <w:sz w:val="24"/>
          <w:szCs w:val="24"/>
        </w:rPr>
        <w:t>.-</w:t>
      </w:r>
      <w:proofErr w:type="gramEnd"/>
      <w:r w:rsidRPr="00CD30B6">
        <w:rPr>
          <w:rFonts w:asciiTheme="minorHAnsi" w:hAnsiTheme="minorHAnsi"/>
          <w:sz w:val="24"/>
          <w:szCs w:val="24"/>
        </w:rPr>
        <w:t xml:space="preserve"> Que </w:t>
      </w:r>
      <w:r>
        <w:rPr>
          <w:rFonts w:asciiTheme="minorHAnsi" w:hAnsiTheme="minorHAnsi"/>
          <w:sz w:val="24"/>
          <w:szCs w:val="24"/>
        </w:rPr>
        <w:t xml:space="preserve">por error de comunicación entre las Asociaciones firmantes, no incluimos a Foro Judicial Independiente, asociación que suscribe todos y cada uno de los argumentos esgrimidos por las </w:t>
      </w:r>
      <w:r w:rsidR="00E12982">
        <w:rPr>
          <w:rFonts w:asciiTheme="minorHAnsi" w:hAnsiTheme="minorHAnsi"/>
          <w:sz w:val="24"/>
          <w:szCs w:val="24"/>
        </w:rPr>
        <w:t>mencionadas</w:t>
      </w:r>
      <w:r>
        <w:rPr>
          <w:rFonts w:asciiTheme="minorHAnsi" w:hAnsiTheme="minorHAnsi"/>
          <w:sz w:val="24"/>
          <w:szCs w:val="24"/>
        </w:rPr>
        <w:t xml:space="preserve"> asociaciones judiciales para recurrir el referido acuerdo. </w:t>
      </w:r>
    </w:p>
    <w:p w14:paraId="7EC6FC8E" w14:textId="4089E3E8" w:rsidR="00CD30B6" w:rsidRDefault="00CD30B6" w:rsidP="00CD30B6">
      <w:pPr>
        <w:jc w:val="both"/>
        <w:rPr>
          <w:rFonts w:asciiTheme="minorHAnsi" w:hAnsiTheme="minorHAnsi"/>
          <w:sz w:val="24"/>
          <w:szCs w:val="24"/>
        </w:rPr>
      </w:pPr>
      <w:proofErr w:type="gramStart"/>
      <w:r>
        <w:rPr>
          <w:rFonts w:asciiTheme="minorHAnsi" w:hAnsiTheme="minorHAnsi"/>
          <w:b/>
          <w:sz w:val="24"/>
          <w:szCs w:val="24"/>
          <w:u w:val="single"/>
        </w:rPr>
        <w:t>TERCERO</w:t>
      </w:r>
      <w:r>
        <w:rPr>
          <w:rFonts w:asciiTheme="minorHAnsi" w:hAnsiTheme="minorHAnsi"/>
          <w:b/>
          <w:sz w:val="24"/>
          <w:szCs w:val="24"/>
        </w:rPr>
        <w:t>.-</w:t>
      </w:r>
      <w:proofErr w:type="gramEnd"/>
      <w:r>
        <w:rPr>
          <w:rFonts w:asciiTheme="minorHAnsi" w:hAnsiTheme="minorHAnsi"/>
          <w:b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 xml:space="preserve">Que Foro Judicial Independiente también recurre en reposición, conjuntamente con las asociaciones judiciales Francisco de Vitoria y Juezas y Jueces para la Democracia, el acuerdo de 16 de mayo de la Comisión Permanente en lo relativo a la adscripción de los magistrados Enrique López y Eloy Velasco a la Sala de Apelaciones de la Audiencia Nacional. </w:t>
      </w:r>
    </w:p>
    <w:p w14:paraId="04F90251" w14:textId="5FDA9865" w:rsidR="00CD30B6" w:rsidRPr="00CD30B6" w:rsidRDefault="00CD30B6" w:rsidP="00CD30B6">
      <w:pPr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Por todo lo anterior, </w:t>
      </w:r>
    </w:p>
    <w:p w14:paraId="34CA90E2" w14:textId="77777777" w:rsidR="00CD30B6" w:rsidRPr="00CD30B6" w:rsidRDefault="00CD30B6" w:rsidP="00CD30B6">
      <w:pPr>
        <w:jc w:val="center"/>
        <w:rPr>
          <w:rFonts w:asciiTheme="minorHAnsi" w:hAnsiTheme="minorHAnsi"/>
          <w:b/>
          <w:sz w:val="24"/>
          <w:szCs w:val="24"/>
        </w:rPr>
      </w:pPr>
      <w:r w:rsidRPr="00CD30B6">
        <w:rPr>
          <w:rFonts w:asciiTheme="minorHAnsi" w:hAnsiTheme="minorHAnsi"/>
          <w:b/>
          <w:sz w:val="24"/>
          <w:szCs w:val="24"/>
        </w:rPr>
        <w:t>SOLICITAMOS</w:t>
      </w:r>
    </w:p>
    <w:p w14:paraId="5A250983" w14:textId="112E132D" w:rsidR="00CD30B6" w:rsidRDefault="00CD30B6" w:rsidP="00CD30B6">
      <w:pPr>
        <w:jc w:val="both"/>
        <w:rPr>
          <w:rFonts w:asciiTheme="minorHAnsi" w:hAnsiTheme="minorHAnsi"/>
          <w:sz w:val="24"/>
          <w:szCs w:val="24"/>
        </w:rPr>
      </w:pPr>
      <w:r w:rsidRPr="00CD30B6">
        <w:rPr>
          <w:rFonts w:asciiTheme="minorHAnsi" w:hAnsiTheme="minorHAnsi"/>
          <w:sz w:val="24"/>
          <w:szCs w:val="24"/>
        </w:rPr>
        <w:t>Que teniendo por presentado este escrito se sirva a admitirlo, y, en virtud</w:t>
      </w:r>
      <w:r>
        <w:rPr>
          <w:rFonts w:asciiTheme="minorHAnsi" w:hAnsiTheme="minorHAnsi"/>
          <w:sz w:val="24"/>
          <w:szCs w:val="24"/>
        </w:rPr>
        <w:t xml:space="preserve"> de lo en él expuesto, tenga por</w:t>
      </w:r>
      <w:r w:rsidRPr="00CD30B6">
        <w:rPr>
          <w:rFonts w:asciiTheme="minorHAnsi" w:hAnsiTheme="minorHAnsi"/>
          <w:sz w:val="24"/>
          <w:szCs w:val="24"/>
        </w:rPr>
        <w:t xml:space="preserve"> interpuesto recurso de reposic</w:t>
      </w:r>
      <w:r>
        <w:rPr>
          <w:rFonts w:asciiTheme="minorHAnsi" w:hAnsiTheme="minorHAnsi"/>
          <w:sz w:val="24"/>
          <w:szCs w:val="24"/>
        </w:rPr>
        <w:t>ión frente al acuerdo de fecha 16</w:t>
      </w:r>
      <w:r w:rsidRPr="00CD30B6">
        <w:rPr>
          <w:rFonts w:asciiTheme="minorHAnsi" w:hAnsiTheme="minorHAnsi"/>
          <w:sz w:val="24"/>
          <w:szCs w:val="24"/>
        </w:rPr>
        <w:t xml:space="preserve"> de </w:t>
      </w:r>
      <w:r w:rsidRPr="00CD30B6">
        <w:rPr>
          <w:rFonts w:asciiTheme="minorHAnsi" w:hAnsiTheme="minorHAnsi"/>
          <w:sz w:val="24"/>
          <w:szCs w:val="24"/>
        </w:rPr>
        <w:lastRenderedPageBreak/>
        <w:t>mayo de 2019 de la Comisión Permanente del CGPJ por el que se adscribe a la Sala de Apelaciones de la Audiencia Nacional a Eloy Velasco y Enrique López</w:t>
      </w:r>
      <w:r>
        <w:rPr>
          <w:rFonts w:asciiTheme="minorHAnsi" w:hAnsiTheme="minorHAnsi"/>
          <w:sz w:val="24"/>
          <w:szCs w:val="24"/>
        </w:rPr>
        <w:t xml:space="preserve"> </w:t>
      </w:r>
      <w:bookmarkStart w:id="0" w:name="_GoBack"/>
      <w:bookmarkEnd w:id="0"/>
      <w:r>
        <w:rPr>
          <w:rFonts w:asciiTheme="minorHAnsi" w:hAnsiTheme="minorHAnsi"/>
          <w:b/>
          <w:sz w:val="24"/>
          <w:szCs w:val="24"/>
        </w:rPr>
        <w:t xml:space="preserve">también por la asociación Foro Judicial Independiente, </w:t>
      </w:r>
      <w:r>
        <w:rPr>
          <w:rFonts w:asciiTheme="minorHAnsi" w:hAnsiTheme="minorHAnsi"/>
          <w:sz w:val="24"/>
          <w:szCs w:val="24"/>
        </w:rPr>
        <w:t xml:space="preserve">en el recurso presentado en el día de ayer por Asociación Judicial Francisco de Vitoria y Juezas y Jueces para la Democracia. </w:t>
      </w:r>
    </w:p>
    <w:p w14:paraId="27D37E6F" w14:textId="1E6861D2" w:rsidR="00E12982" w:rsidRPr="00E12982" w:rsidRDefault="00E12982" w:rsidP="00CD30B6">
      <w:pPr>
        <w:jc w:val="both"/>
        <w:rPr>
          <w:rFonts w:asciiTheme="minorHAnsi" w:hAnsiTheme="minorHAnsi"/>
          <w:i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Adicionalmente, tenga por subsanado el SOLICITAMOS del referido recurso de reposición y, donde dice </w:t>
      </w:r>
      <w:r w:rsidRPr="00E12982">
        <w:rPr>
          <w:rFonts w:asciiTheme="minorHAnsi" w:hAnsiTheme="minorHAnsi"/>
          <w:i/>
          <w:sz w:val="24"/>
          <w:szCs w:val="24"/>
        </w:rPr>
        <w:t>«</w:t>
      </w:r>
      <w:r w:rsidRPr="00E12982">
        <w:rPr>
          <w:rFonts w:asciiTheme="minorHAnsi" w:hAnsiTheme="minorHAnsi"/>
          <w:i/>
          <w:sz w:val="24"/>
          <w:szCs w:val="24"/>
        </w:rPr>
        <w:t>tenga por interpuesto recurso de reposición frente al acuerdo de fecha 9 de mayo de 2019 de la Comisión Permanente del CGPJ por el que se adscribe a la Sala de Apelaciones de la Audiencia Nacional a Eloy Velasco y Enrique López y se proceda a anular tal acto</w:t>
      </w:r>
      <w:r w:rsidRPr="00E12982">
        <w:rPr>
          <w:rFonts w:asciiTheme="minorHAnsi" w:hAnsiTheme="minorHAnsi"/>
          <w:i/>
          <w:sz w:val="24"/>
          <w:szCs w:val="24"/>
        </w:rPr>
        <w:t>»</w:t>
      </w:r>
      <w:r w:rsidRPr="00E12982">
        <w:rPr>
          <w:rFonts w:asciiTheme="minorHAnsi" w:hAnsiTheme="minorHAnsi"/>
          <w:sz w:val="24"/>
          <w:szCs w:val="24"/>
        </w:rPr>
        <w:t xml:space="preserve">, debe decir </w:t>
      </w:r>
      <w:r w:rsidRPr="00E12982">
        <w:rPr>
          <w:rFonts w:asciiTheme="minorHAnsi" w:hAnsiTheme="minorHAnsi"/>
          <w:i/>
          <w:sz w:val="24"/>
          <w:szCs w:val="24"/>
        </w:rPr>
        <w:t>«</w:t>
      </w:r>
      <w:r w:rsidRPr="00E12982">
        <w:rPr>
          <w:rFonts w:asciiTheme="minorHAnsi" w:hAnsiTheme="minorHAnsi"/>
          <w:i/>
          <w:sz w:val="24"/>
          <w:szCs w:val="24"/>
        </w:rPr>
        <w:t>tenga por interpuesto recurso de reposic</w:t>
      </w:r>
      <w:r w:rsidRPr="00E12982">
        <w:rPr>
          <w:rFonts w:asciiTheme="minorHAnsi" w:hAnsiTheme="minorHAnsi"/>
          <w:i/>
          <w:sz w:val="24"/>
          <w:szCs w:val="24"/>
        </w:rPr>
        <w:t xml:space="preserve">ión frente al acuerdo </w:t>
      </w:r>
      <w:r w:rsidRPr="00E12982">
        <w:rPr>
          <w:rFonts w:asciiTheme="minorHAnsi" w:hAnsiTheme="minorHAnsi"/>
          <w:b/>
          <w:i/>
          <w:sz w:val="24"/>
          <w:szCs w:val="24"/>
        </w:rPr>
        <w:t>de fecha 16</w:t>
      </w:r>
      <w:r w:rsidRPr="00E12982">
        <w:rPr>
          <w:rFonts w:asciiTheme="minorHAnsi" w:hAnsiTheme="minorHAnsi"/>
          <w:b/>
          <w:i/>
          <w:sz w:val="24"/>
          <w:szCs w:val="24"/>
        </w:rPr>
        <w:t xml:space="preserve"> de mayo de 2019</w:t>
      </w:r>
      <w:r w:rsidRPr="00E12982">
        <w:rPr>
          <w:rFonts w:asciiTheme="minorHAnsi" w:hAnsiTheme="minorHAnsi"/>
          <w:i/>
          <w:sz w:val="24"/>
          <w:szCs w:val="24"/>
        </w:rPr>
        <w:t xml:space="preserve"> de la Comisión Permanente del CGPJ por el que se adscribe a la Sala de Apelaciones de la Audiencia Nacional a Eloy Velasco y Enrique López y se proceda a anular tal acto</w:t>
      </w:r>
      <w:r w:rsidRPr="00E12982">
        <w:rPr>
          <w:rFonts w:asciiTheme="minorHAnsi" w:hAnsiTheme="minorHAnsi"/>
          <w:i/>
          <w:sz w:val="24"/>
          <w:szCs w:val="24"/>
        </w:rPr>
        <w:t>»</w:t>
      </w:r>
      <w:r w:rsidRPr="00E12982">
        <w:rPr>
          <w:rFonts w:asciiTheme="minorHAnsi" w:hAnsiTheme="minorHAnsi"/>
          <w:i/>
          <w:sz w:val="24"/>
          <w:szCs w:val="24"/>
        </w:rPr>
        <w:t>.</w:t>
      </w:r>
    </w:p>
    <w:p w14:paraId="59EAD781" w14:textId="5406A803" w:rsidR="00CD30B6" w:rsidRPr="00CD30B6" w:rsidRDefault="00CD30B6" w:rsidP="00CD30B6">
      <w:pPr>
        <w:jc w:val="both"/>
        <w:rPr>
          <w:rFonts w:asciiTheme="minorHAnsi" w:hAnsiTheme="minorHAnsi"/>
          <w:sz w:val="24"/>
          <w:szCs w:val="24"/>
        </w:rPr>
      </w:pPr>
      <w:r w:rsidRPr="00CD30B6">
        <w:rPr>
          <w:rFonts w:asciiTheme="minorHAnsi" w:hAnsiTheme="minorHAnsi"/>
          <w:sz w:val="24"/>
          <w:szCs w:val="24"/>
        </w:rPr>
        <w:t>Es Just</w:t>
      </w:r>
      <w:r w:rsidR="00E12982">
        <w:rPr>
          <w:rFonts w:asciiTheme="minorHAnsi" w:hAnsiTheme="minorHAnsi"/>
          <w:sz w:val="24"/>
          <w:szCs w:val="24"/>
        </w:rPr>
        <w:t>icia que pedimos en Madrid, a 11</w:t>
      </w:r>
      <w:r w:rsidRPr="00CD30B6">
        <w:rPr>
          <w:rFonts w:asciiTheme="minorHAnsi" w:hAnsiTheme="minorHAnsi"/>
          <w:sz w:val="24"/>
          <w:szCs w:val="24"/>
        </w:rPr>
        <w:t xml:space="preserve"> de junio de 2019.</w:t>
      </w:r>
    </w:p>
    <w:p w14:paraId="215A65CD" w14:textId="77777777" w:rsidR="00CD30B6" w:rsidRPr="00CD30B6" w:rsidRDefault="00CD30B6" w:rsidP="00CD30B6">
      <w:pPr>
        <w:jc w:val="both"/>
        <w:rPr>
          <w:rFonts w:asciiTheme="minorHAnsi" w:hAnsiTheme="minorHAnsi"/>
          <w:sz w:val="24"/>
          <w:szCs w:val="24"/>
        </w:rPr>
      </w:pPr>
    </w:p>
    <w:p w14:paraId="24003F91" w14:textId="77777777" w:rsidR="00CD30B6" w:rsidRPr="00CD30B6" w:rsidRDefault="00CD30B6" w:rsidP="00CD30B6">
      <w:pPr>
        <w:jc w:val="both"/>
        <w:rPr>
          <w:rFonts w:asciiTheme="minorHAnsi" w:hAnsiTheme="minorHAnsi"/>
          <w:sz w:val="24"/>
          <w:szCs w:val="24"/>
        </w:rPr>
      </w:pPr>
      <w:r w:rsidRPr="00CD30B6">
        <w:rPr>
          <w:rFonts w:asciiTheme="minorHAnsi" w:hAnsiTheme="minorHAnsi"/>
          <w:sz w:val="24"/>
          <w:szCs w:val="24"/>
        </w:rPr>
        <w:t>Fdo. Raimundo Prado Bernabéu (AJFV)</w:t>
      </w:r>
    </w:p>
    <w:p w14:paraId="38936C34" w14:textId="77777777" w:rsidR="00CD30B6" w:rsidRPr="00CD30B6" w:rsidRDefault="00CD30B6" w:rsidP="00CD30B6">
      <w:pPr>
        <w:jc w:val="both"/>
        <w:rPr>
          <w:rFonts w:asciiTheme="minorHAnsi" w:hAnsiTheme="minorHAnsi"/>
          <w:sz w:val="24"/>
          <w:szCs w:val="24"/>
        </w:rPr>
      </w:pPr>
    </w:p>
    <w:p w14:paraId="0AAAC828" w14:textId="77777777" w:rsidR="00CD30B6" w:rsidRDefault="00CD30B6" w:rsidP="00CD30B6">
      <w:pPr>
        <w:jc w:val="both"/>
        <w:rPr>
          <w:rFonts w:asciiTheme="minorHAnsi" w:hAnsiTheme="minorHAnsi"/>
          <w:sz w:val="24"/>
          <w:szCs w:val="24"/>
        </w:rPr>
      </w:pPr>
      <w:r w:rsidRPr="00CD30B6">
        <w:rPr>
          <w:rFonts w:asciiTheme="minorHAnsi" w:hAnsiTheme="minorHAnsi"/>
          <w:sz w:val="24"/>
          <w:szCs w:val="24"/>
        </w:rPr>
        <w:t>Fdo. Ignacio González Vega (</w:t>
      </w:r>
      <w:proofErr w:type="spellStart"/>
      <w:r w:rsidRPr="00CD30B6">
        <w:rPr>
          <w:rFonts w:asciiTheme="minorHAnsi" w:hAnsiTheme="minorHAnsi"/>
          <w:sz w:val="24"/>
          <w:szCs w:val="24"/>
        </w:rPr>
        <w:t>JJpD</w:t>
      </w:r>
      <w:proofErr w:type="spellEnd"/>
      <w:r w:rsidRPr="00CD30B6">
        <w:rPr>
          <w:rFonts w:asciiTheme="minorHAnsi" w:hAnsiTheme="minorHAnsi"/>
          <w:sz w:val="24"/>
          <w:szCs w:val="24"/>
        </w:rPr>
        <w:t>)</w:t>
      </w:r>
    </w:p>
    <w:p w14:paraId="257D69E4" w14:textId="77777777" w:rsidR="00E12982" w:rsidRDefault="00E12982" w:rsidP="00CD30B6">
      <w:pPr>
        <w:jc w:val="both"/>
        <w:rPr>
          <w:rFonts w:asciiTheme="minorHAnsi" w:hAnsiTheme="minorHAnsi"/>
          <w:sz w:val="24"/>
          <w:szCs w:val="24"/>
        </w:rPr>
      </w:pPr>
    </w:p>
    <w:p w14:paraId="575416EF" w14:textId="314DDD00" w:rsidR="00E12982" w:rsidRPr="00CD30B6" w:rsidRDefault="00E12982" w:rsidP="00CD30B6">
      <w:pPr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Fdo. Concepción Rodríguez González del Real (FJI)</w:t>
      </w:r>
    </w:p>
    <w:p w14:paraId="035BE659" w14:textId="77777777" w:rsidR="003C0BCB" w:rsidRPr="00760711" w:rsidRDefault="003C0BCB" w:rsidP="00CD30B6">
      <w:pPr>
        <w:jc w:val="both"/>
        <w:rPr>
          <w:rFonts w:asciiTheme="minorHAnsi" w:hAnsiTheme="minorHAnsi"/>
          <w:sz w:val="24"/>
          <w:szCs w:val="24"/>
        </w:rPr>
      </w:pPr>
    </w:p>
    <w:sectPr w:rsidR="003C0BCB" w:rsidRPr="00760711">
      <w:headerReference w:type="default" r:id="rId8"/>
      <w:footerReference w:type="even" r:id="rId9"/>
      <w:footerReference w:type="default" r:id="rId10"/>
      <w:pgSz w:w="11906" w:h="16838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462F6C" w14:textId="77777777" w:rsidR="00C41D38" w:rsidRDefault="00C41D38" w:rsidP="00C41D38">
      <w:pPr>
        <w:spacing w:after="0" w:line="240" w:lineRule="auto"/>
      </w:pPr>
      <w:r>
        <w:separator/>
      </w:r>
    </w:p>
  </w:endnote>
  <w:endnote w:type="continuationSeparator" w:id="0">
    <w:p w14:paraId="687BDEBD" w14:textId="77777777" w:rsidR="00C41D38" w:rsidRDefault="00C41D38" w:rsidP="00C41D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D4069D" w14:textId="77777777" w:rsidR="00DA5ECB" w:rsidRDefault="00DA5ECB" w:rsidP="00E776DD">
    <w:pPr>
      <w:pStyle w:val="Piedepgina"/>
      <w:framePr w:wrap="none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36D14F17" w14:textId="77777777" w:rsidR="00DA5ECB" w:rsidRDefault="00DA5ECB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694BA6" w14:textId="77777777" w:rsidR="00DA5ECB" w:rsidRDefault="00DA5ECB" w:rsidP="00E776DD">
    <w:pPr>
      <w:pStyle w:val="Piedepgina"/>
      <w:framePr w:wrap="none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E12982">
      <w:rPr>
        <w:rStyle w:val="Nmerodepgina"/>
        <w:noProof/>
      </w:rPr>
      <w:t>2</w:t>
    </w:r>
    <w:r>
      <w:rPr>
        <w:rStyle w:val="Nmerodepgina"/>
      </w:rPr>
      <w:fldChar w:fldCharType="end"/>
    </w:r>
  </w:p>
  <w:p w14:paraId="4B38C84F" w14:textId="77777777" w:rsidR="00DA5ECB" w:rsidRDefault="00DA5ECB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C3B764E" w14:textId="77777777" w:rsidR="00C41D38" w:rsidRDefault="00C41D38" w:rsidP="00C41D38">
      <w:pPr>
        <w:spacing w:after="0" w:line="240" w:lineRule="auto"/>
      </w:pPr>
      <w:r>
        <w:separator/>
      </w:r>
    </w:p>
  </w:footnote>
  <w:footnote w:type="continuationSeparator" w:id="0">
    <w:p w14:paraId="3D36F259" w14:textId="77777777" w:rsidR="00C41D38" w:rsidRDefault="00C41D38" w:rsidP="00C41D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7D1EEC" w14:textId="155A2EBB" w:rsidR="00C41D38" w:rsidRDefault="00DA5ECB" w:rsidP="00DA5ECB">
    <w:pPr>
      <w:pStyle w:val="Encabezado"/>
      <w:jc w:val="center"/>
    </w:pPr>
    <w:r>
      <w:rPr>
        <w:noProof/>
        <w:lang w:val="es-ES_tradnl" w:eastAsia="es-ES_tradnl"/>
      </w:rPr>
      <w:drawing>
        <wp:inline distT="0" distB="0" distL="0" distR="0" wp14:anchorId="1F0B82D0" wp14:editId="78BEF374">
          <wp:extent cx="1187268" cy="421910"/>
          <wp:effectExtent l="0" t="0" r="6985" b="1016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AJFV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5232" cy="43184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val="es-ES_tradnl" w:eastAsia="es-ES_tradnl"/>
      </w:rPr>
      <w:drawing>
        <wp:inline distT="0" distB="0" distL="0" distR="0" wp14:anchorId="277D870D" wp14:editId="3BF1D48A">
          <wp:extent cx="1592333" cy="532151"/>
          <wp:effectExtent l="0" t="0" r="8255" b="127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JJD LARGO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3706" cy="53929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val="es-ES_tradnl" w:eastAsia="es-ES_tradnl"/>
      </w:rPr>
      <w:drawing>
        <wp:inline distT="0" distB="0" distL="0" distR="0" wp14:anchorId="48993C2A" wp14:editId="5E4E45D7">
          <wp:extent cx="1280791" cy="741757"/>
          <wp:effectExtent l="0" t="0" r="0" b="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FJI.jp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1950" cy="7598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7BD8"/>
    <w:rsid w:val="001013CB"/>
    <w:rsid w:val="00157EEA"/>
    <w:rsid w:val="001F0E76"/>
    <w:rsid w:val="00214D2F"/>
    <w:rsid w:val="002F7BD8"/>
    <w:rsid w:val="003312AB"/>
    <w:rsid w:val="003316AB"/>
    <w:rsid w:val="003458A7"/>
    <w:rsid w:val="00350E75"/>
    <w:rsid w:val="00363DA1"/>
    <w:rsid w:val="003C0BCB"/>
    <w:rsid w:val="004703F2"/>
    <w:rsid w:val="00490C57"/>
    <w:rsid w:val="00495131"/>
    <w:rsid w:val="004959D4"/>
    <w:rsid w:val="00525436"/>
    <w:rsid w:val="005F204B"/>
    <w:rsid w:val="00676324"/>
    <w:rsid w:val="00721948"/>
    <w:rsid w:val="00760711"/>
    <w:rsid w:val="007D4DBF"/>
    <w:rsid w:val="008A0496"/>
    <w:rsid w:val="0094414C"/>
    <w:rsid w:val="0099056A"/>
    <w:rsid w:val="009B2422"/>
    <w:rsid w:val="009B3A5A"/>
    <w:rsid w:val="009E677F"/>
    <w:rsid w:val="00A12C6F"/>
    <w:rsid w:val="00A20742"/>
    <w:rsid w:val="00A67ED8"/>
    <w:rsid w:val="00AC5A21"/>
    <w:rsid w:val="00AE1F40"/>
    <w:rsid w:val="00BA021D"/>
    <w:rsid w:val="00BA62F1"/>
    <w:rsid w:val="00C41D38"/>
    <w:rsid w:val="00CD30B6"/>
    <w:rsid w:val="00CE5708"/>
    <w:rsid w:val="00DA5ECB"/>
    <w:rsid w:val="00E12982"/>
    <w:rsid w:val="00EF0D31"/>
    <w:rsid w:val="00F37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oNotEmbedSmartTags/>
  <w:decimalSymbol w:val=","/>
  <w:listSeparator w:val=";"/>
  <w14:docId w14:val="099E14E9"/>
  <w14:defaultImageDpi w14:val="30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pPr>
      <w:suppressAutoHyphens/>
      <w:spacing w:after="200" w:line="276" w:lineRule="auto"/>
    </w:pPr>
    <w:rPr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Fuentedeprrafopredeter2">
    <w:name w:val="Fuente de párrafo predeter.2"/>
  </w:style>
  <w:style w:type="character" w:customStyle="1" w:styleId="Fuentedeprrafopredeter1">
    <w:name w:val="Fuente de párrafo predeter.1"/>
  </w:style>
  <w:style w:type="character" w:customStyle="1" w:styleId="apple-converted-space">
    <w:name w:val="apple-converted-space"/>
    <w:basedOn w:val="Fuentedeprrafopredeter1"/>
  </w:style>
  <w:style w:type="character" w:styleId="Hipervnculo">
    <w:name w:val="Hyperlink"/>
  </w:style>
  <w:style w:type="character" w:customStyle="1" w:styleId="highlight">
    <w:name w:val="highlight"/>
    <w:basedOn w:val="Fuentedeprrafopredeter1"/>
  </w:style>
  <w:style w:type="paragraph" w:customStyle="1" w:styleId="Encabezado2">
    <w:name w:val="Encabezado2"/>
    <w:basedOn w:val="Normal"/>
    <w:next w:val="Textodecuerpo"/>
    <w:pPr>
      <w:keepNext/>
      <w:spacing w:before="240" w:after="120"/>
    </w:pPr>
  </w:style>
  <w:style w:type="paragraph" w:customStyle="1" w:styleId="Textodecuerpo">
    <w:name w:val="Texto de cuerpo"/>
    <w:basedOn w:val="Normal"/>
    <w:pPr>
      <w:spacing w:after="140" w:line="288" w:lineRule="auto"/>
    </w:pPr>
  </w:style>
  <w:style w:type="paragraph" w:styleId="Lista">
    <w:name w:val="List"/>
    <w:basedOn w:val="Textodecuerpo"/>
    <w:rPr>
      <w:rFonts w:cs="Mangal"/>
    </w:rPr>
  </w:style>
  <w:style w:type="paragraph" w:customStyle="1" w:styleId="Epgrafe">
    <w:name w:val="Epígrafe"/>
    <w:basedOn w:val="Normal"/>
    <w:qFormat/>
    <w:pPr>
      <w:suppressLineNumbers/>
      <w:spacing w:before="120" w:after="120"/>
    </w:p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customStyle="1" w:styleId="Encabezado1">
    <w:name w:val="Encabezado1"/>
    <w:basedOn w:val="Normal"/>
    <w:next w:val="Textodecuerpo"/>
    <w:pPr>
      <w:keepNext/>
      <w:spacing w:before="240" w:after="120"/>
    </w:pPr>
  </w:style>
  <w:style w:type="paragraph" w:customStyle="1" w:styleId="Epgrafe1">
    <w:name w:val="Epígrafe1"/>
    <w:basedOn w:val="Normal"/>
    <w:pPr>
      <w:suppressLineNumbers/>
      <w:spacing w:before="120" w:after="120"/>
    </w:pPr>
  </w:style>
  <w:style w:type="paragraph" w:styleId="Encabezado">
    <w:name w:val="header"/>
    <w:basedOn w:val="Normal"/>
    <w:link w:val="EncabezadoCar"/>
    <w:uiPriority w:val="99"/>
    <w:unhideWhenUsed/>
    <w:rsid w:val="00C41D3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41D38"/>
    <w:rPr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C41D3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41D38"/>
    <w:rPr>
      <w:lang w:val="es-ES" w:eastAsia="es-ES"/>
    </w:rPr>
  </w:style>
  <w:style w:type="character" w:styleId="Nmerodepgina">
    <w:name w:val="page number"/>
    <w:basedOn w:val="Fuentedeprrafopredeter"/>
    <w:uiPriority w:val="99"/>
    <w:semiHidden/>
    <w:unhideWhenUsed/>
    <w:rsid w:val="00DA5E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yperlink" Target="mailto:ajfv@ajfv.es)" TargetMode="External"/><Relationship Id="rId7" Type="http://schemas.openxmlformats.org/officeDocument/2006/relationships/hyperlink" Target="mailto:info@jorojudicialindependiente.es)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Relationship Id="rId3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549</Words>
  <Characters>3023</Characters>
  <Application>Microsoft Macintosh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3565</CharactersWithSpaces>
  <SharedDoc>false</SharedDoc>
  <HLinks>
    <vt:vector size="18" baseType="variant">
      <vt:variant>
        <vt:i4>3145785</vt:i4>
      </vt:variant>
      <vt:variant>
        <vt:i4>6</vt:i4>
      </vt:variant>
      <vt:variant>
        <vt:i4>0</vt:i4>
      </vt:variant>
      <vt:variant>
        <vt:i4>5</vt:i4>
      </vt:variant>
      <vt:variant>
        <vt:lpwstr>javascript:Redirection('LE0000019668_Vigente.HTML</vt:lpwstr>
      </vt:variant>
      <vt:variant>
        <vt:lpwstr>I184')</vt:lpwstr>
      </vt:variant>
      <vt:variant>
        <vt:i4>2424937</vt:i4>
      </vt:variant>
      <vt:variant>
        <vt:i4>3</vt:i4>
      </vt:variant>
      <vt:variant>
        <vt:i4>0</vt:i4>
      </vt:variant>
      <vt:variant>
        <vt:i4>5</vt:i4>
      </vt:variant>
      <vt:variant>
        <vt:lpwstr>javascript:Redirection('JU0004420225_Vigente.HTML')</vt:lpwstr>
      </vt:variant>
      <vt:variant>
        <vt:lpwstr/>
      </vt:variant>
      <vt:variant>
        <vt:i4>2490469</vt:i4>
      </vt:variant>
      <vt:variant>
        <vt:i4>0</vt:i4>
      </vt:variant>
      <vt:variant>
        <vt:i4>0</vt:i4>
      </vt:variant>
      <vt:variant>
        <vt:i4>5</vt:i4>
      </vt:variant>
      <vt:variant>
        <vt:lpwstr>javascript:Redirection('JU0004874160_Vigente.HTML')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VERDE</cp:lastModifiedBy>
  <cp:revision>3</cp:revision>
  <cp:lastPrinted>2019-05-24T12:41:00Z</cp:lastPrinted>
  <dcterms:created xsi:type="dcterms:W3CDTF">2019-06-10T18:19:00Z</dcterms:created>
  <dcterms:modified xsi:type="dcterms:W3CDTF">2019-06-10T18:32:00Z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gnword-docGUID">
    <vt:lpwstr>{44AB04A2-5512-4318-BF17-37C42CF2FDC6}</vt:lpwstr>
  </property>
  <property fmtid="{D5CDD505-2E9C-101B-9397-08002B2CF9AE}" pid="3" name="dgnword-eventsink">
    <vt:lpwstr>164182320</vt:lpwstr>
  </property>
</Properties>
</file>