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865" w:rsidRPr="00B356B0" w:rsidRDefault="00B356B0" w:rsidP="00B356B0">
      <w:pPr>
        <w:jc w:val="center"/>
        <w:rPr>
          <w:rFonts w:cs="Times New Roman"/>
          <w:b/>
          <w:sz w:val="28"/>
          <w:szCs w:val="28"/>
        </w:rPr>
      </w:pPr>
      <w:r w:rsidRPr="00B356B0">
        <w:rPr>
          <w:rFonts w:cs="Times New Roman"/>
          <w:b/>
          <w:sz w:val="28"/>
          <w:szCs w:val="28"/>
        </w:rPr>
        <w:t>R</w:t>
      </w:r>
      <w:r w:rsidR="00656865" w:rsidRPr="00B356B0">
        <w:rPr>
          <w:rFonts w:cs="Times New Roman"/>
          <w:b/>
          <w:sz w:val="28"/>
          <w:szCs w:val="28"/>
        </w:rPr>
        <w:t>ECURS</w:t>
      </w:r>
      <w:r w:rsidRPr="00B356B0">
        <w:rPr>
          <w:rFonts w:cs="Times New Roman"/>
          <w:b/>
          <w:sz w:val="28"/>
          <w:szCs w:val="28"/>
        </w:rPr>
        <w:t xml:space="preserve">O DE REPOSICIÓN PARA ANTE LA COMISIÓN </w:t>
      </w:r>
      <w:r w:rsidR="00656865" w:rsidRPr="00B356B0">
        <w:rPr>
          <w:rFonts w:cs="Times New Roman"/>
          <w:b/>
          <w:sz w:val="28"/>
          <w:szCs w:val="28"/>
        </w:rPr>
        <w:t>PERMANENTE DEL CGPJ</w:t>
      </w:r>
    </w:p>
    <w:p w:rsidR="00B356B0" w:rsidRDefault="00B356B0" w:rsidP="00B356B0">
      <w:pPr>
        <w:jc w:val="both"/>
        <w:rPr>
          <w:sz w:val="24"/>
          <w:szCs w:val="24"/>
        </w:rPr>
      </w:pPr>
      <w:r w:rsidRPr="00760711">
        <w:rPr>
          <w:b/>
          <w:sz w:val="24"/>
          <w:szCs w:val="24"/>
        </w:rPr>
        <w:t>D. Raimundo Prado Bernabéu</w:t>
      </w:r>
      <w:r>
        <w:rPr>
          <w:sz w:val="24"/>
          <w:szCs w:val="24"/>
        </w:rPr>
        <w:t>, Portavoz Nacional de la Asociación Judicial Francisco de Vitoria (AJFV),</w:t>
      </w:r>
      <w:r w:rsidRPr="00760711">
        <w:rPr>
          <w:sz w:val="24"/>
          <w:szCs w:val="24"/>
        </w:rPr>
        <w:t xml:space="preserve"> con domicilio a efectos de notificaciones</w:t>
      </w:r>
      <w:r>
        <w:rPr>
          <w:sz w:val="24"/>
          <w:szCs w:val="24"/>
        </w:rPr>
        <w:t xml:space="preserve"> en calle Hermosilla, nº 69 1º D 28001 Madrid (</w:t>
      </w:r>
      <w:hyperlink r:id="rId6" w:history="1">
        <w:r w:rsidRPr="00E776DD">
          <w:rPr>
            <w:rStyle w:val="Hipervnculo"/>
            <w:sz w:val="24"/>
            <w:szCs w:val="24"/>
          </w:rPr>
          <w:t>ajfv@ajfv.es)</w:t>
        </w:r>
      </w:hyperlink>
      <w:r>
        <w:rPr>
          <w:sz w:val="24"/>
          <w:szCs w:val="24"/>
        </w:rPr>
        <w:t xml:space="preserve"> y</w:t>
      </w:r>
      <w:r>
        <w:rPr>
          <w:sz w:val="24"/>
          <w:szCs w:val="24"/>
        </w:rPr>
        <w:t xml:space="preserve"> </w:t>
      </w:r>
      <w:r w:rsidRPr="00A67ED8">
        <w:rPr>
          <w:b/>
          <w:sz w:val="24"/>
          <w:szCs w:val="24"/>
        </w:rPr>
        <w:t>D. Ignacio González Vega</w:t>
      </w:r>
      <w:r>
        <w:rPr>
          <w:sz w:val="24"/>
          <w:szCs w:val="24"/>
        </w:rPr>
        <w:t xml:space="preserve">, Portavoz de Juezas y Jueces para la Democracia (JJpD), con domicilio a efectos de notificaciones en la calle Núñez Morgado, 3 28036 Madrid (jpd@juecesdemocracia.es), en nombre de nuestras respectivas asociaciones judiciales, </w:t>
      </w:r>
    </w:p>
    <w:p w:rsidR="00656865" w:rsidRDefault="00656865" w:rsidP="00B356B0">
      <w:pPr>
        <w:jc w:val="center"/>
        <w:rPr>
          <w:b/>
          <w:sz w:val="24"/>
          <w:szCs w:val="24"/>
        </w:rPr>
      </w:pPr>
      <w:r w:rsidRPr="00B356B0">
        <w:rPr>
          <w:b/>
          <w:sz w:val="24"/>
          <w:szCs w:val="24"/>
        </w:rPr>
        <w:t>EXPONGO</w:t>
      </w:r>
    </w:p>
    <w:p w:rsidR="00656865" w:rsidRPr="00B356B0" w:rsidRDefault="00407F0A" w:rsidP="00B356B0">
      <w:pPr>
        <w:jc w:val="both"/>
        <w:rPr>
          <w:sz w:val="24"/>
          <w:szCs w:val="24"/>
        </w:rPr>
      </w:pPr>
      <w:r>
        <w:rPr>
          <w:b/>
          <w:sz w:val="24"/>
          <w:szCs w:val="24"/>
        </w:rPr>
        <w:t>PRIMERO.-</w:t>
      </w:r>
      <w:r w:rsidR="00B356B0">
        <w:rPr>
          <w:sz w:val="24"/>
          <w:szCs w:val="24"/>
        </w:rPr>
        <w:t xml:space="preserve"> </w:t>
      </w:r>
      <w:r w:rsidR="00656865" w:rsidRPr="00B356B0">
        <w:rPr>
          <w:sz w:val="24"/>
          <w:szCs w:val="24"/>
        </w:rPr>
        <w:t xml:space="preserve">Que </w:t>
      </w:r>
      <w:r w:rsidR="00F021CD" w:rsidRPr="00B356B0">
        <w:rPr>
          <w:sz w:val="24"/>
          <w:szCs w:val="24"/>
        </w:rPr>
        <w:t>mediante Sentencia de 3 de abril de 2019, la Sección 6ª de la Sala III del TS, anuló los nombra</w:t>
      </w:r>
      <w:r w:rsidR="00B356B0">
        <w:rPr>
          <w:sz w:val="24"/>
          <w:szCs w:val="24"/>
        </w:rPr>
        <w:t>mientos de los magistrados Enrique</w:t>
      </w:r>
      <w:r w:rsidR="00F021CD" w:rsidRPr="00B356B0">
        <w:rPr>
          <w:sz w:val="24"/>
          <w:szCs w:val="24"/>
        </w:rPr>
        <w:t xml:space="preserve"> López y </w:t>
      </w:r>
      <w:r w:rsidR="00B356B0">
        <w:rPr>
          <w:sz w:val="24"/>
          <w:szCs w:val="24"/>
        </w:rPr>
        <w:t xml:space="preserve">Eloy </w:t>
      </w:r>
      <w:r w:rsidR="00F021CD" w:rsidRPr="00B356B0">
        <w:rPr>
          <w:sz w:val="24"/>
          <w:szCs w:val="24"/>
        </w:rPr>
        <w:t>Velasco, como titulares de sendas plazas en</w:t>
      </w:r>
      <w:r w:rsidR="00B356B0">
        <w:rPr>
          <w:sz w:val="24"/>
          <w:szCs w:val="24"/>
        </w:rPr>
        <w:t xml:space="preserve"> la Sala de Apelaciones de la Audiencia Nacional</w:t>
      </w:r>
      <w:r w:rsidR="00F021CD" w:rsidRPr="00B356B0">
        <w:rPr>
          <w:sz w:val="24"/>
          <w:szCs w:val="24"/>
        </w:rPr>
        <w:t>.</w:t>
      </w:r>
      <w:r w:rsidR="00656865" w:rsidRPr="00B356B0">
        <w:rPr>
          <w:sz w:val="24"/>
          <w:szCs w:val="24"/>
        </w:rPr>
        <w:t xml:space="preserve"> </w:t>
      </w:r>
      <w:r w:rsidR="00F021CD" w:rsidRPr="00B356B0">
        <w:rPr>
          <w:sz w:val="24"/>
          <w:szCs w:val="24"/>
        </w:rPr>
        <w:t xml:space="preserve">Asimismo </w:t>
      </w:r>
      <w:r w:rsidR="00656865" w:rsidRPr="00B356B0">
        <w:rPr>
          <w:sz w:val="24"/>
          <w:szCs w:val="24"/>
        </w:rPr>
        <w:t>mediante</w:t>
      </w:r>
      <w:r w:rsidR="00B356B0">
        <w:rPr>
          <w:sz w:val="24"/>
          <w:szCs w:val="24"/>
        </w:rPr>
        <w:t xml:space="preserve"> </w:t>
      </w:r>
      <w:r w:rsidR="00656865" w:rsidRPr="00B356B0">
        <w:rPr>
          <w:sz w:val="24"/>
          <w:szCs w:val="24"/>
        </w:rPr>
        <w:t>acuerdo de 16 de mayo de 2019</w:t>
      </w:r>
      <w:r w:rsidR="00956F67" w:rsidRPr="00B356B0">
        <w:rPr>
          <w:sz w:val="24"/>
          <w:szCs w:val="24"/>
        </w:rPr>
        <w:t xml:space="preserve"> se establece </w:t>
      </w:r>
      <w:r w:rsidR="00656865" w:rsidRPr="00B356B0">
        <w:rPr>
          <w:sz w:val="24"/>
          <w:szCs w:val="24"/>
        </w:rPr>
        <w:t>la adscripción de dichos magis</w:t>
      </w:r>
      <w:r w:rsidR="00B356B0">
        <w:rPr>
          <w:sz w:val="24"/>
          <w:szCs w:val="24"/>
        </w:rPr>
        <w:t>trados a la citada Sala de la Audiencia Nacional</w:t>
      </w:r>
      <w:r w:rsidR="00656865" w:rsidRPr="00B356B0">
        <w:rPr>
          <w:sz w:val="24"/>
          <w:szCs w:val="24"/>
        </w:rPr>
        <w:t>.</w:t>
      </w:r>
    </w:p>
    <w:p w:rsidR="00656865" w:rsidRPr="00B356B0" w:rsidRDefault="00407F0A" w:rsidP="00B356B0">
      <w:pPr>
        <w:jc w:val="both"/>
        <w:rPr>
          <w:sz w:val="24"/>
          <w:szCs w:val="24"/>
        </w:rPr>
      </w:pPr>
      <w:r>
        <w:rPr>
          <w:b/>
          <w:sz w:val="24"/>
          <w:szCs w:val="24"/>
        </w:rPr>
        <w:t>SEGUNDO.-</w:t>
      </w:r>
      <w:r w:rsidR="00656865" w:rsidRPr="00B356B0">
        <w:rPr>
          <w:sz w:val="24"/>
          <w:szCs w:val="24"/>
        </w:rPr>
        <w:t xml:space="preserve"> Que de </w:t>
      </w:r>
      <w:r w:rsidR="00F021CD" w:rsidRPr="00B356B0">
        <w:rPr>
          <w:sz w:val="24"/>
          <w:szCs w:val="24"/>
        </w:rPr>
        <w:t xml:space="preserve">conformidad </w:t>
      </w:r>
      <w:r w:rsidR="00B356B0">
        <w:rPr>
          <w:sz w:val="24"/>
          <w:szCs w:val="24"/>
        </w:rPr>
        <w:t>a lo dispuesto en la Ley de Procedimiento Administrativo,</w:t>
      </w:r>
      <w:r w:rsidR="00656865" w:rsidRPr="00B356B0">
        <w:rPr>
          <w:sz w:val="24"/>
          <w:szCs w:val="24"/>
        </w:rPr>
        <w:t xml:space="preserve"> </w:t>
      </w:r>
      <w:r w:rsidR="00F021CD" w:rsidRPr="00B356B0">
        <w:rPr>
          <w:sz w:val="24"/>
          <w:szCs w:val="24"/>
        </w:rPr>
        <w:t xml:space="preserve">y </w:t>
      </w:r>
      <w:r w:rsidR="00656865" w:rsidRPr="00B356B0">
        <w:rPr>
          <w:sz w:val="24"/>
          <w:szCs w:val="24"/>
        </w:rPr>
        <w:t xml:space="preserve">en nombre de </w:t>
      </w:r>
      <w:r w:rsidR="00B356B0">
        <w:rPr>
          <w:sz w:val="24"/>
          <w:szCs w:val="24"/>
        </w:rPr>
        <w:t>nuestras asociaciones, pasamos</w:t>
      </w:r>
      <w:r w:rsidR="00F021CD" w:rsidRPr="00B356B0">
        <w:rPr>
          <w:sz w:val="24"/>
          <w:szCs w:val="24"/>
        </w:rPr>
        <w:t xml:space="preserve"> </w:t>
      </w:r>
      <w:r w:rsidR="00656865" w:rsidRPr="00B356B0">
        <w:rPr>
          <w:sz w:val="24"/>
          <w:szCs w:val="24"/>
        </w:rPr>
        <w:t>a formula</w:t>
      </w:r>
      <w:r w:rsidR="00B356B0">
        <w:rPr>
          <w:sz w:val="24"/>
          <w:szCs w:val="24"/>
        </w:rPr>
        <w:t>r recurso de reposición frente al citado acuerdo, al considerar que es contrario al ordenamiento y lesivo</w:t>
      </w:r>
      <w:r w:rsidR="00656865" w:rsidRPr="00B356B0">
        <w:rPr>
          <w:sz w:val="24"/>
          <w:szCs w:val="24"/>
        </w:rPr>
        <w:t xml:space="preserve"> para </w:t>
      </w:r>
      <w:r w:rsidR="00B356B0">
        <w:rPr>
          <w:sz w:val="24"/>
          <w:szCs w:val="24"/>
        </w:rPr>
        <w:t>los miembros de la Carrera Judicial</w:t>
      </w:r>
      <w:r w:rsidR="00656865" w:rsidRPr="00B356B0">
        <w:rPr>
          <w:sz w:val="24"/>
          <w:szCs w:val="24"/>
        </w:rPr>
        <w:t xml:space="preserve"> asociados que reúnen los requisitos para optar a tales puestos.</w:t>
      </w:r>
    </w:p>
    <w:p w:rsidR="00B356B0" w:rsidRPr="00B356B0" w:rsidRDefault="00B356B0" w:rsidP="00B356B0">
      <w:pPr>
        <w:ind w:firstLine="708"/>
        <w:jc w:val="both"/>
        <w:rPr>
          <w:sz w:val="24"/>
          <w:szCs w:val="24"/>
        </w:rPr>
      </w:pPr>
      <w:r>
        <w:rPr>
          <w:sz w:val="24"/>
          <w:szCs w:val="24"/>
        </w:rPr>
        <w:t xml:space="preserve">El artículo 401 de la LOPJ </w:t>
      </w:r>
      <w:r w:rsidR="00656865" w:rsidRPr="00B356B0">
        <w:rPr>
          <w:sz w:val="24"/>
          <w:szCs w:val="24"/>
        </w:rPr>
        <w:t xml:space="preserve">atribuye </w:t>
      </w:r>
      <w:r>
        <w:rPr>
          <w:sz w:val="24"/>
          <w:szCs w:val="24"/>
        </w:rPr>
        <w:t xml:space="preserve">a las Asociaciones Judiciales no solo </w:t>
      </w:r>
      <w:r w:rsidRPr="00B356B0">
        <w:rPr>
          <w:i/>
          <w:sz w:val="24"/>
          <w:szCs w:val="24"/>
        </w:rPr>
        <w:t>«</w:t>
      </w:r>
      <w:r w:rsidR="00656865" w:rsidRPr="00B356B0">
        <w:rPr>
          <w:i/>
          <w:sz w:val="24"/>
          <w:szCs w:val="24"/>
        </w:rPr>
        <w:t>la defensa de los intereses profesionales de sus miembros</w:t>
      </w:r>
      <w:r w:rsidRPr="00B356B0">
        <w:rPr>
          <w:i/>
          <w:sz w:val="24"/>
          <w:szCs w:val="24"/>
        </w:rPr>
        <w:t>»</w:t>
      </w:r>
      <w:r w:rsidR="00656865" w:rsidRPr="00B356B0">
        <w:rPr>
          <w:sz w:val="24"/>
          <w:szCs w:val="24"/>
        </w:rPr>
        <w:t xml:space="preserve">, </w:t>
      </w:r>
      <w:r>
        <w:rPr>
          <w:sz w:val="24"/>
          <w:szCs w:val="24"/>
        </w:rPr>
        <w:t xml:space="preserve">sino también la </w:t>
      </w:r>
      <w:r w:rsidRPr="00B356B0">
        <w:rPr>
          <w:i/>
          <w:sz w:val="24"/>
          <w:szCs w:val="24"/>
        </w:rPr>
        <w:t>«</w:t>
      </w:r>
      <w:r w:rsidR="00656865" w:rsidRPr="00B356B0">
        <w:rPr>
          <w:i/>
          <w:sz w:val="24"/>
          <w:szCs w:val="24"/>
        </w:rPr>
        <w:t>realización de actividades encaminadas al servicio de la Justicia en general</w:t>
      </w:r>
      <w:r w:rsidRPr="00B356B0">
        <w:rPr>
          <w:i/>
          <w:sz w:val="24"/>
          <w:szCs w:val="24"/>
        </w:rPr>
        <w:t>»</w:t>
      </w:r>
      <w:r w:rsidR="00656865" w:rsidRPr="00B356B0">
        <w:rPr>
          <w:sz w:val="24"/>
          <w:szCs w:val="24"/>
        </w:rPr>
        <w:t xml:space="preserve">. </w:t>
      </w:r>
    </w:p>
    <w:p w:rsidR="00656865" w:rsidRPr="00B356B0" w:rsidRDefault="00656865" w:rsidP="00B356B0">
      <w:pPr>
        <w:ind w:firstLine="708"/>
        <w:jc w:val="both"/>
        <w:rPr>
          <w:sz w:val="24"/>
          <w:szCs w:val="24"/>
        </w:rPr>
      </w:pPr>
      <w:r w:rsidRPr="00B356B0">
        <w:rPr>
          <w:sz w:val="24"/>
          <w:szCs w:val="24"/>
        </w:rPr>
        <w:t>Si se perpetuara el criterio seguido respecto de los nombramientos de los Sres</w:t>
      </w:r>
      <w:r w:rsidR="00B356B0">
        <w:rPr>
          <w:sz w:val="24"/>
          <w:szCs w:val="24"/>
        </w:rPr>
        <w:t>. López y Velasco,</w:t>
      </w:r>
      <w:r w:rsidRPr="00B356B0">
        <w:rPr>
          <w:sz w:val="24"/>
          <w:szCs w:val="24"/>
        </w:rPr>
        <w:t xml:space="preserve"> se produciría un evidente perjuicio para todos los miembros de la </w:t>
      </w:r>
      <w:r w:rsidR="00407F0A">
        <w:rPr>
          <w:sz w:val="24"/>
          <w:szCs w:val="24"/>
        </w:rPr>
        <w:t>Carrera; puesto que, en el caso de</w:t>
      </w:r>
      <w:r w:rsidRPr="00B356B0">
        <w:rPr>
          <w:sz w:val="24"/>
          <w:szCs w:val="24"/>
        </w:rPr>
        <w:t xml:space="preserve"> que alguno de los miembros titulares</w:t>
      </w:r>
      <w:r w:rsidR="00407F0A">
        <w:rPr>
          <w:sz w:val="24"/>
          <w:szCs w:val="24"/>
        </w:rPr>
        <w:t xml:space="preserve"> </w:t>
      </w:r>
      <w:r w:rsidRPr="00B356B0">
        <w:rPr>
          <w:sz w:val="24"/>
          <w:szCs w:val="24"/>
        </w:rPr>
        <w:t xml:space="preserve">–con plaza en propiedad- de la Sala de </w:t>
      </w:r>
      <w:r w:rsidR="00407F0A">
        <w:rPr>
          <w:sz w:val="24"/>
          <w:szCs w:val="24"/>
        </w:rPr>
        <w:t>A</w:t>
      </w:r>
      <w:r w:rsidRPr="00B356B0">
        <w:rPr>
          <w:sz w:val="24"/>
          <w:szCs w:val="24"/>
        </w:rPr>
        <w:t xml:space="preserve">pelaciones penales de la Audiencia Nacional cesara en sus funciones (concurso de traslado, promoción al Tribunal Supremo, jubilación forzosa, etc.), la plaza no saldría a concurso, </w:t>
      </w:r>
      <w:r w:rsidR="00407F0A">
        <w:rPr>
          <w:sz w:val="24"/>
          <w:szCs w:val="24"/>
        </w:rPr>
        <w:t xml:space="preserve">sino que se adjudicaría </w:t>
      </w:r>
      <w:r w:rsidRPr="00B356B0">
        <w:rPr>
          <w:sz w:val="24"/>
          <w:szCs w:val="24"/>
        </w:rPr>
        <w:t>directamente a alguno de ellos –o a los dos, si hubiera dos vacantes</w:t>
      </w:r>
      <w:r w:rsidR="00407F0A">
        <w:rPr>
          <w:sz w:val="24"/>
          <w:szCs w:val="24"/>
        </w:rPr>
        <w:t>–</w:t>
      </w:r>
      <w:r w:rsidRPr="00B356B0">
        <w:rPr>
          <w:sz w:val="24"/>
          <w:szCs w:val="24"/>
        </w:rPr>
        <w:t>; de tal suerte que</w:t>
      </w:r>
      <w:r w:rsidR="00407F0A">
        <w:rPr>
          <w:sz w:val="24"/>
          <w:szCs w:val="24"/>
        </w:rPr>
        <w:t>,</w:t>
      </w:r>
      <w:r w:rsidRPr="00B356B0">
        <w:rPr>
          <w:sz w:val="24"/>
          <w:szCs w:val="24"/>
        </w:rPr>
        <w:t xml:space="preserve"> al ser un Tribunal con una composición muy reduci</w:t>
      </w:r>
      <w:r w:rsidR="00407F0A">
        <w:rPr>
          <w:sz w:val="24"/>
          <w:szCs w:val="24"/>
        </w:rPr>
        <w:t>da (</w:t>
      </w:r>
      <w:r w:rsidRPr="00B356B0">
        <w:rPr>
          <w:sz w:val="24"/>
          <w:szCs w:val="24"/>
        </w:rPr>
        <w:t>no más de tres o cinco magistrados</w:t>
      </w:r>
      <w:r w:rsidR="00407F0A">
        <w:rPr>
          <w:sz w:val="24"/>
          <w:szCs w:val="24"/>
        </w:rPr>
        <w:t>)</w:t>
      </w:r>
      <w:r w:rsidRPr="00B356B0">
        <w:rPr>
          <w:sz w:val="24"/>
          <w:szCs w:val="24"/>
        </w:rPr>
        <w:t>, se producir, de facto, una congelación de su composición durante décadas. Por vía de hecho, y pes</w:t>
      </w:r>
      <w:r w:rsidR="00407F0A">
        <w:rPr>
          <w:sz w:val="24"/>
          <w:szCs w:val="24"/>
        </w:rPr>
        <w:t>e a existir una sentencia del Tribunal Supremo</w:t>
      </w:r>
      <w:r w:rsidRPr="00B356B0">
        <w:rPr>
          <w:sz w:val="24"/>
          <w:szCs w:val="24"/>
        </w:rPr>
        <w:t xml:space="preserve"> que declara la nulidad de </w:t>
      </w:r>
      <w:r w:rsidR="00407F0A">
        <w:rPr>
          <w:sz w:val="24"/>
          <w:szCs w:val="24"/>
        </w:rPr>
        <w:t>los nombramientos del Sr.</w:t>
      </w:r>
      <w:r w:rsidRPr="00B356B0">
        <w:rPr>
          <w:sz w:val="24"/>
          <w:szCs w:val="24"/>
        </w:rPr>
        <w:t xml:space="preserve"> López y Velasco, no solo permanecen en dicha Sala (quebrantando la letra y el espíritu de la sentencia del TS) sino también tienen unas expectativas más que fu</w:t>
      </w:r>
      <w:r w:rsidR="00407F0A">
        <w:rPr>
          <w:sz w:val="24"/>
          <w:szCs w:val="24"/>
        </w:rPr>
        <w:t>ndadas</w:t>
      </w:r>
      <w:r w:rsidRPr="00B356B0">
        <w:rPr>
          <w:sz w:val="24"/>
          <w:szCs w:val="24"/>
        </w:rPr>
        <w:t xml:space="preserve"> de llegar a adquirir la</w:t>
      </w:r>
      <w:r w:rsidR="00F021CD" w:rsidRPr="00B356B0">
        <w:rPr>
          <w:sz w:val="24"/>
          <w:szCs w:val="24"/>
        </w:rPr>
        <w:t xml:space="preserve"> </w:t>
      </w:r>
      <w:r w:rsidRPr="00B356B0">
        <w:rPr>
          <w:sz w:val="24"/>
          <w:szCs w:val="24"/>
        </w:rPr>
        <w:t>condición de magistrado en “propiedad” d</w:t>
      </w:r>
      <w:r w:rsidR="00F021CD" w:rsidRPr="00B356B0">
        <w:rPr>
          <w:sz w:val="24"/>
          <w:szCs w:val="24"/>
        </w:rPr>
        <w:t xml:space="preserve">e las plazas orgánicas de dicha </w:t>
      </w:r>
      <w:r w:rsidRPr="00B356B0">
        <w:rPr>
          <w:sz w:val="24"/>
          <w:szCs w:val="24"/>
        </w:rPr>
        <w:t>Sala (en el momento en que alguno de los</w:t>
      </w:r>
      <w:r w:rsidR="00F021CD" w:rsidRPr="00B356B0">
        <w:rPr>
          <w:sz w:val="24"/>
          <w:szCs w:val="24"/>
        </w:rPr>
        <w:t xml:space="preserve"> </w:t>
      </w:r>
      <w:r w:rsidR="00F021CD" w:rsidRPr="00B356B0">
        <w:rPr>
          <w:sz w:val="24"/>
          <w:szCs w:val="24"/>
        </w:rPr>
        <w:lastRenderedPageBreak/>
        <w:t xml:space="preserve">actuales titulares abandone su </w:t>
      </w:r>
      <w:r w:rsidRPr="00B356B0">
        <w:rPr>
          <w:sz w:val="24"/>
          <w:szCs w:val="24"/>
        </w:rPr>
        <w:t>puesto).</w:t>
      </w:r>
      <w:r w:rsidR="00407F0A">
        <w:rPr>
          <w:sz w:val="24"/>
          <w:szCs w:val="24"/>
        </w:rPr>
        <w:t xml:space="preserve"> </w:t>
      </w:r>
      <w:r w:rsidRPr="00B356B0">
        <w:rPr>
          <w:sz w:val="24"/>
          <w:szCs w:val="24"/>
        </w:rPr>
        <w:t>Lo anterior provoca un perjuicio evidente a todos los miembros de la</w:t>
      </w:r>
      <w:r w:rsidR="00F021CD" w:rsidRPr="00B356B0">
        <w:rPr>
          <w:sz w:val="24"/>
          <w:szCs w:val="24"/>
        </w:rPr>
        <w:t xml:space="preserve"> </w:t>
      </w:r>
      <w:r w:rsidRPr="00B356B0">
        <w:rPr>
          <w:sz w:val="24"/>
          <w:szCs w:val="24"/>
        </w:rPr>
        <w:t>Carrera Judicial; cuyas expectativas, en su conjunto, se ven fr</w:t>
      </w:r>
      <w:r w:rsidR="00F021CD" w:rsidRPr="00B356B0">
        <w:rPr>
          <w:sz w:val="24"/>
          <w:szCs w:val="24"/>
        </w:rPr>
        <w:t xml:space="preserve">ustradas, ya </w:t>
      </w:r>
      <w:r w:rsidRPr="00B356B0">
        <w:rPr>
          <w:sz w:val="24"/>
          <w:szCs w:val="24"/>
        </w:rPr>
        <w:t>que todos los magistrados de España tiene</w:t>
      </w:r>
      <w:r w:rsidR="00F021CD" w:rsidRPr="00B356B0">
        <w:rPr>
          <w:sz w:val="24"/>
          <w:szCs w:val="24"/>
        </w:rPr>
        <w:t xml:space="preserve">n el derecho legítimo a que las </w:t>
      </w:r>
      <w:r w:rsidRPr="00B356B0">
        <w:rPr>
          <w:sz w:val="24"/>
          <w:szCs w:val="24"/>
        </w:rPr>
        <w:t>vacantes que se produzcan en dicha Sala</w:t>
      </w:r>
      <w:r w:rsidR="00F021CD" w:rsidRPr="00B356B0">
        <w:rPr>
          <w:sz w:val="24"/>
          <w:szCs w:val="24"/>
        </w:rPr>
        <w:t xml:space="preserve"> de Apelaciones de la Audiencia </w:t>
      </w:r>
      <w:r w:rsidRPr="00B356B0">
        <w:rPr>
          <w:sz w:val="24"/>
          <w:szCs w:val="24"/>
        </w:rPr>
        <w:t>Nacional salgan a concurso; y, si l</w:t>
      </w:r>
      <w:r w:rsidR="00F021CD" w:rsidRPr="00B356B0">
        <w:rPr>
          <w:sz w:val="24"/>
          <w:szCs w:val="24"/>
        </w:rPr>
        <w:t xml:space="preserve">o entienden conveniente, podrán </w:t>
      </w:r>
      <w:r w:rsidR="00407F0A">
        <w:rPr>
          <w:sz w:val="24"/>
          <w:szCs w:val="24"/>
        </w:rPr>
        <w:t>participar</w:t>
      </w:r>
      <w:r w:rsidRPr="00B356B0">
        <w:rPr>
          <w:sz w:val="24"/>
          <w:szCs w:val="24"/>
        </w:rPr>
        <w:t xml:space="preserve"> voluntariamente en el concurso.</w:t>
      </w:r>
    </w:p>
    <w:p w:rsidR="00656865" w:rsidRPr="00B356B0" w:rsidRDefault="00656865" w:rsidP="00407F0A">
      <w:pPr>
        <w:ind w:firstLine="708"/>
        <w:jc w:val="both"/>
        <w:rPr>
          <w:sz w:val="24"/>
          <w:szCs w:val="24"/>
        </w:rPr>
      </w:pPr>
      <w:r w:rsidRPr="00B356B0">
        <w:rPr>
          <w:sz w:val="24"/>
          <w:szCs w:val="24"/>
        </w:rPr>
        <w:t>La</w:t>
      </w:r>
      <w:r w:rsidR="00407F0A">
        <w:rPr>
          <w:sz w:val="24"/>
          <w:szCs w:val="24"/>
        </w:rPr>
        <w:t>s asociaciones Francisco de Vitoria y Juezas y Jueces para la Democracia</w:t>
      </w:r>
      <w:r w:rsidRPr="00B356B0">
        <w:rPr>
          <w:sz w:val="24"/>
          <w:szCs w:val="24"/>
        </w:rPr>
        <w:t xml:space="preserve"> no está</w:t>
      </w:r>
      <w:r w:rsidR="00407F0A">
        <w:rPr>
          <w:sz w:val="24"/>
          <w:szCs w:val="24"/>
        </w:rPr>
        <w:t>n</w:t>
      </w:r>
      <w:r w:rsidRPr="00B356B0">
        <w:rPr>
          <w:sz w:val="24"/>
          <w:szCs w:val="24"/>
        </w:rPr>
        <w:t xml:space="preserve"> cuestionando</w:t>
      </w:r>
      <w:r w:rsidR="00F021CD" w:rsidRPr="00B356B0">
        <w:rPr>
          <w:sz w:val="24"/>
          <w:szCs w:val="24"/>
        </w:rPr>
        <w:t xml:space="preserve"> el resultado de un concurso de </w:t>
      </w:r>
      <w:r w:rsidRPr="00B356B0">
        <w:rPr>
          <w:sz w:val="24"/>
          <w:szCs w:val="24"/>
        </w:rPr>
        <w:t>traslado entre magistrados (no tendr</w:t>
      </w:r>
      <w:r w:rsidR="00407F0A">
        <w:rPr>
          <w:sz w:val="24"/>
          <w:szCs w:val="24"/>
        </w:rPr>
        <w:t>íamos legitimación) sino que se</w:t>
      </w:r>
      <w:r w:rsidR="00F021CD" w:rsidRPr="00B356B0">
        <w:rPr>
          <w:sz w:val="24"/>
          <w:szCs w:val="24"/>
        </w:rPr>
        <w:t xml:space="preserve"> </w:t>
      </w:r>
      <w:r w:rsidR="00407F0A">
        <w:rPr>
          <w:sz w:val="24"/>
          <w:szCs w:val="24"/>
        </w:rPr>
        <w:t xml:space="preserve">pretende “velar” por </w:t>
      </w:r>
      <w:r w:rsidRPr="00B356B0">
        <w:rPr>
          <w:sz w:val="24"/>
          <w:szCs w:val="24"/>
        </w:rPr>
        <w:t>que las plazas existentes en la Planta Judicial que</w:t>
      </w:r>
      <w:r w:rsidR="00F021CD" w:rsidRPr="00B356B0">
        <w:rPr>
          <w:sz w:val="24"/>
          <w:szCs w:val="24"/>
        </w:rPr>
        <w:t xml:space="preserve"> </w:t>
      </w:r>
      <w:r w:rsidRPr="00B356B0">
        <w:rPr>
          <w:sz w:val="24"/>
          <w:szCs w:val="24"/>
        </w:rPr>
        <w:t>queden vacantes, se ofrezcan a t</w:t>
      </w:r>
      <w:r w:rsidR="00F021CD" w:rsidRPr="00B356B0">
        <w:rPr>
          <w:sz w:val="24"/>
          <w:szCs w:val="24"/>
        </w:rPr>
        <w:t xml:space="preserve">odos los magistrados en activo. </w:t>
      </w:r>
      <w:r w:rsidRPr="00B356B0">
        <w:rPr>
          <w:sz w:val="24"/>
          <w:szCs w:val="24"/>
        </w:rPr>
        <w:t>En este punto, la legitimación p</w:t>
      </w:r>
      <w:r w:rsidR="00F021CD" w:rsidRPr="00B356B0">
        <w:rPr>
          <w:sz w:val="24"/>
          <w:szCs w:val="24"/>
        </w:rPr>
        <w:t xml:space="preserve">or la “defensa de los intereses </w:t>
      </w:r>
      <w:r w:rsidRPr="00B356B0">
        <w:rPr>
          <w:sz w:val="24"/>
          <w:szCs w:val="24"/>
        </w:rPr>
        <w:t>profesionales de los miembros” de la Carreara Judicial es evidente.</w:t>
      </w:r>
    </w:p>
    <w:p w:rsidR="00F021CD" w:rsidRPr="00B356B0" w:rsidRDefault="00F021CD" w:rsidP="00B356B0">
      <w:pPr>
        <w:jc w:val="both"/>
        <w:rPr>
          <w:sz w:val="24"/>
          <w:szCs w:val="24"/>
        </w:rPr>
      </w:pPr>
      <w:r w:rsidRPr="00407F0A">
        <w:rPr>
          <w:b/>
          <w:sz w:val="24"/>
          <w:szCs w:val="24"/>
        </w:rPr>
        <w:t>TERCERO.-</w:t>
      </w:r>
      <w:r w:rsidRPr="00B356B0">
        <w:rPr>
          <w:sz w:val="24"/>
          <w:szCs w:val="24"/>
        </w:rPr>
        <w:t xml:space="preserve"> </w:t>
      </w:r>
      <w:r w:rsidR="00956F67" w:rsidRPr="00B356B0">
        <w:rPr>
          <w:sz w:val="24"/>
          <w:szCs w:val="24"/>
        </w:rPr>
        <w:t>En cuanto al fondo</w:t>
      </w:r>
      <w:r w:rsidR="00407F0A">
        <w:rPr>
          <w:sz w:val="24"/>
          <w:szCs w:val="24"/>
        </w:rPr>
        <w:t>,</w:t>
      </w:r>
      <w:r w:rsidR="00956F67" w:rsidRPr="00B356B0">
        <w:rPr>
          <w:sz w:val="24"/>
          <w:szCs w:val="24"/>
        </w:rPr>
        <w:t xml:space="preserve"> y tal como </w:t>
      </w:r>
      <w:r w:rsidR="00407F0A">
        <w:rPr>
          <w:sz w:val="24"/>
          <w:szCs w:val="24"/>
        </w:rPr>
        <w:t xml:space="preserve">le </w:t>
      </w:r>
      <w:r w:rsidR="00956F67" w:rsidRPr="00B356B0">
        <w:rPr>
          <w:sz w:val="24"/>
          <w:szCs w:val="24"/>
        </w:rPr>
        <w:t>consta al propio Consejo</w:t>
      </w:r>
      <w:r w:rsidR="00407F0A">
        <w:rPr>
          <w:sz w:val="24"/>
          <w:szCs w:val="24"/>
        </w:rPr>
        <w:t>, el Servicio de personal propuso,</w:t>
      </w:r>
      <w:r w:rsidR="00956F67" w:rsidRPr="00B356B0">
        <w:rPr>
          <w:sz w:val="24"/>
          <w:szCs w:val="24"/>
        </w:rPr>
        <w:t xml:space="preserve"> al parecer, diversas posibilidades, entre ellas alguna como la determinada en 2013 referente al asunto del Magistrado de Aragón Sr. Molins</w:t>
      </w:r>
      <w:r w:rsidR="00407F0A">
        <w:rPr>
          <w:sz w:val="24"/>
          <w:szCs w:val="24"/>
        </w:rPr>
        <w:t xml:space="preserve"> (adscripción al órgano en su totalidad, no a la Sala)</w:t>
      </w:r>
      <w:r w:rsidR="00956F67" w:rsidRPr="00B356B0">
        <w:rPr>
          <w:sz w:val="24"/>
          <w:szCs w:val="24"/>
        </w:rPr>
        <w:t>. Pues bien</w:t>
      </w:r>
      <w:r w:rsidR="00407F0A">
        <w:rPr>
          <w:sz w:val="24"/>
          <w:szCs w:val="24"/>
        </w:rPr>
        <w:t>,</w:t>
      </w:r>
      <w:r w:rsidR="00956F67" w:rsidRPr="00B356B0">
        <w:rPr>
          <w:sz w:val="24"/>
          <w:szCs w:val="24"/>
        </w:rPr>
        <w:t xml:space="preserve"> sin perjuicio de que se entienda que incluso la Sentencia no se ha ejecutado debidamente, lo cierto es que el acuerdo de adscripción adoptado no se basa en precepto legal alguno e incluso vulnera lo dispuesto en la propia LOPJ. Por otra parte, se prod</w:t>
      </w:r>
      <w:r w:rsidR="00407F0A">
        <w:rPr>
          <w:sz w:val="24"/>
          <w:szCs w:val="24"/>
        </w:rPr>
        <w:t>uce un hecho más que llamativo: e</w:t>
      </w:r>
      <w:r w:rsidR="00956F67" w:rsidRPr="00B356B0">
        <w:rPr>
          <w:sz w:val="24"/>
          <w:szCs w:val="24"/>
        </w:rPr>
        <w:t>l C</w:t>
      </w:r>
      <w:r w:rsidR="00407F0A">
        <w:rPr>
          <w:sz w:val="24"/>
          <w:szCs w:val="24"/>
        </w:rPr>
        <w:t>GPJ se aparta de su propio prec</w:t>
      </w:r>
      <w:r w:rsidR="00956F67" w:rsidRPr="00B356B0">
        <w:rPr>
          <w:sz w:val="24"/>
          <w:szCs w:val="24"/>
        </w:rPr>
        <w:t xml:space="preserve">edente adoptado en el caso del Sr Molins y </w:t>
      </w:r>
      <w:r w:rsidR="00407F0A">
        <w:rPr>
          <w:sz w:val="24"/>
          <w:szCs w:val="24"/>
        </w:rPr>
        <w:t>lo hace</w:t>
      </w:r>
      <w:r w:rsidR="00956F67" w:rsidRPr="00B356B0">
        <w:rPr>
          <w:sz w:val="24"/>
          <w:szCs w:val="24"/>
        </w:rPr>
        <w:t xml:space="preserve"> sin citar </w:t>
      </w:r>
      <w:r w:rsidR="00407F0A">
        <w:rPr>
          <w:sz w:val="24"/>
          <w:szCs w:val="24"/>
        </w:rPr>
        <w:t>norma alguna, l</w:t>
      </w:r>
      <w:r w:rsidR="00956F67" w:rsidRPr="00B356B0">
        <w:rPr>
          <w:sz w:val="24"/>
          <w:szCs w:val="24"/>
        </w:rPr>
        <w:t>o que su</w:t>
      </w:r>
      <w:r w:rsidR="00407F0A">
        <w:rPr>
          <w:sz w:val="24"/>
          <w:szCs w:val="24"/>
        </w:rPr>
        <w:t>pone una clara vulneración del o</w:t>
      </w:r>
      <w:r w:rsidR="00956F67" w:rsidRPr="00B356B0">
        <w:rPr>
          <w:sz w:val="24"/>
          <w:szCs w:val="24"/>
        </w:rPr>
        <w:t>rdenamiento</w:t>
      </w:r>
      <w:r w:rsidR="00407F0A">
        <w:rPr>
          <w:sz w:val="24"/>
          <w:szCs w:val="24"/>
        </w:rPr>
        <w:t xml:space="preserve"> jurídico.</w:t>
      </w:r>
    </w:p>
    <w:p w:rsidR="00656865" w:rsidRPr="00B356B0" w:rsidRDefault="00407F0A" w:rsidP="00B356B0">
      <w:pPr>
        <w:jc w:val="both"/>
        <w:rPr>
          <w:sz w:val="24"/>
          <w:szCs w:val="24"/>
        </w:rPr>
      </w:pPr>
      <w:r>
        <w:rPr>
          <w:sz w:val="24"/>
          <w:szCs w:val="24"/>
        </w:rPr>
        <w:t xml:space="preserve">Por todo lo anterior, </w:t>
      </w:r>
    </w:p>
    <w:p w:rsidR="00656865" w:rsidRPr="00407F0A" w:rsidRDefault="00407F0A" w:rsidP="00407F0A">
      <w:pPr>
        <w:jc w:val="center"/>
        <w:rPr>
          <w:b/>
          <w:sz w:val="24"/>
          <w:szCs w:val="24"/>
        </w:rPr>
      </w:pPr>
      <w:r w:rsidRPr="00407F0A">
        <w:rPr>
          <w:b/>
          <w:sz w:val="24"/>
          <w:szCs w:val="24"/>
        </w:rPr>
        <w:t>SOLICITAMOS</w:t>
      </w:r>
    </w:p>
    <w:p w:rsidR="00656865" w:rsidRDefault="00407F0A" w:rsidP="00B356B0">
      <w:pPr>
        <w:jc w:val="both"/>
        <w:rPr>
          <w:sz w:val="24"/>
          <w:szCs w:val="24"/>
        </w:rPr>
      </w:pPr>
      <w:r>
        <w:rPr>
          <w:sz w:val="24"/>
          <w:szCs w:val="24"/>
        </w:rPr>
        <w:t xml:space="preserve">Que teniendo por presentado este escrito se sirva a admitirlo, y, en virtud de lo en él expuesto, tenga por </w:t>
      </w:r>
      <w:r w:rsidR="00656865" w:rsidRPr="00B356B0">
        <w:rPr>
          <w:sz w:val="24"/>
          <w:szCs w:val="24"/>
        </w:rPr>
        <w:t>interpuesto recurso de reposición frente al acuerdo de fecha 9 de mayo de 2019 de la Comisión Permanente del CGPJ por el que</w:t>
      </w:r>
      <w:r w:rsidR="00956F67" w:rsidRPr="00B356B0">
        <w:rPr>
          <w:sz w:val="24"/>
          <w:szCs w:val="24"/>
        </w:rPr>
        <w:t xml:space="preserve"> se adscribe a la Sala de </w:t>
      </w:r>
      <w:r>
        <w:rPr>
          <w:sz w:val="24"/>
          <w:szCs w:val="24"/>
        </w:rPr>
        <w:t>A</w:t>
      </w:r>
      <w:r w:rsidR="00956F67" w:rsidRPr="00B356B0">
        <w:rPr>
          <w:sz w:val="24"/>
          <w:szCs w:val="24"/>
        </w:rPr>
        <w:t>pelaciones de la A</w:t>
      </w:r>
      <w:r>
        <w:rPr>
          <w:sz w:val="24"/>
          <w:szCs w:val="24"/>
        </w:rPr>
        <w:t xml:space="preserve">udiencia </w:t>
      </w:r>
      <w:r w:rsidR="00956F67" w:rsidRPr="00B356B0">
        <w:rPr>
          <w:sz w:val="24"/>
          <w:szCs w:val="24"/>
        </w:rPr>
        <w:t>N</w:t>
      </w:r>
      <w:r>
        <w:rPr>
          <w:sz w:val="24"/>
          <w:szCs w:val="24"/>
        </w:rPr>
        <w:t>acional</w:t>
      </w:r>
      <w:r w:rsidR="00956F67" w:rsidRPr="00B356B0">
        <w:rPr>
          <w:sz w:val="24"/>
          <w:szCs w:val="24"/>
        </w:rPr>
        <w:t xml:space="preserve"> a </w:t>
      </w:r>
      <w:r>
        <w:rPr>
          <w:sz w:val="24"/>
          <w:szCs w:val="24"/>
        </w:rPr>
        <w:t>Eloy</w:t>
      </w:r>
      <w:r w:rsidR="00956F67" w:rsidRPr="00B356B0">
        <w:rPr>
          <w:sz w:val="24"/>
          <w:szCs w:val="24"/>
        </w:rPr>
        <w:t xml:space="preserve"> Velasco y </w:t>
      </w:r>
      <w:r>
        <w:rPr>
          <w:sz w:val="24"/>
          <w:szCs w:val="24"/>
        </w:rPr>
        <w:t xml:space="preserve">Enrique </w:t>
      </w:r>
      <w:r w:rsidR="00956F67" w:rsidRPr="00B356B0">
        <w:rPr>
          <w:sz w:val="24"/>
          <w:szCs w:val="24"/>
        </w:rPr>
        <w:t>López y se proceda a anular tal acto.</w:t>
      </w:r>
    </w:p>
    <w:p w:rsidR="00407F0A" w:rsidRDefault="00407F0A" w:rsidP="00B356B0">
      <w:pPr>
        <w:jc w:val="both"/>
        <w:rPr>
          <w:sz w:val="24"/>
          <w:szCs w:val="24"/>
        </w:rPr>
      </w:pPr>
      <w:r>
        <w:rPr>
          <w:sz w:val="24"/>
          <w:szCs w:val="24"/>
        </w:rPr>
        <w:t>Es Justicia que pedimos en Madrid, a 10 de junio de 2019.</w:t>
      </w:r>
    </w:p>
    <w:p w:rsidR="00407F0A" w:rsidRDefault="00407F0A" w:rsidP="00407F0A">
      <w:pPr>
        <w:jc w:val="both"/>
        <w:rPr>
          <w:sz w:val="24"/>
          <w:szCs w:val="24"/>
        </w:rPr>
      </w:pPr>
    </w:p>
    <w:p w:rsidR="00407F0A" w:rsidRDefault="00407F0A" w:rsidP="00407F0A">
      <w:pPr>
        <w:jc w:val="both"/>
        <w:rPr>
          <w:sz w:val="24"/>
          <w:szCs w:val="24"/>
        </w:rPr>
      </w:pPr>
      <w:r>
        <w:rPr>
          <w:sz w:val="24"/>
          <w:szCs w:val="24"/>
        </w:rPr>
        <w:t>Fdo. Raimundo Prado Bernabéu (AJFV)</w:t>
      </w:r>
    </w:p>
    <w:p w:rsidR="00407F0A" w:rsidRDefault="00407F0A" w:rsidP="00407F0A">
      <w:pPr>
        <w:jc w:val="both"/>
        <w:rPr>
          <w:sz w:val="24"/>
          <w:szCs w:val="24"/>
        </w:rPr>
      </w:pPr>
      <w:bookmarkStart w:id="0" w:name="_GoBack"/>
      <w:bookmarkEnd w:id="0"/>
    </w:p>
    <w:p w:rsidR="00407F0A" w:rsidRDefault="00407F0A" w:rsidP="00407F0A">
      <w:pPr>
        <w:jc w:val="both"/>
        <w:rPr>
          <w:sz w:val="24"/>
          <w:szCs w:val="24"/>
        </w:rPr>
      </w:pPr>
      <w:r>
        <w:rPr>
          <w:sz w:val="24"/>
          <w:szCs w:val="24"/>
        </w:rPr>
        <w:t>Fdo. Ignacio González Vega (JJpD)</w:t>
      </w:r>
    </w:p>
    <w:sectPr w:rsidR="00407F0A" w:rsidSect="0097756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F0A" w:rsidRDefault="00407F0A" w:rsidP="00407F0A">
      <w:pPr>
        <w:spacing w:after="0" w:line="240" w:lineRule="auto"/>
      </w:pPr>
      <w:r>
        <w:separator/>
      </w:r>
    </w:p>
  </w:endnote>
  <w:endnote w:type="continuationSeparator" w:id="0">
    <w:p w:rsidR="00407F0A" w:rsidRDefault="00407F0A" w:rsidP="0040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094780"/>
      <w:docPartObj>
        <w:docPartGallery w:val="Page Numbers (Bottom of Page)"/>
        <w:docPartUnique/>
      </w:docPartObj>
    </w:sdtPr>
    <w:sdtContent>
      <w:p w:rsidR="00407F0A" w:rsidRDefault="00407F0A">
        <w:pPr>
          <w:pStyle w:val="Piedepgina"/>
          <w:jc w:val="center"/>
        </w:pPr>
        <w:r>
          <w:fldChar w:fldCharType="begin"/>
        </w:r>
        <w:r>
          <w:instrText>PAGE   \* MERGEFORMAT</w:instrText>
        </w:r>
        <w:r>
          <w:fldChar w:fldCharType="separate"/>
        </w:r>
        <w:r>
          <w:rPr>
            <w:noProof/>
          </w:rPr>
          <w:t>1</w:t>
        </w:r>
        <w:r>
          <w:fldChar w:fldCharType="end"/>
        </w:r>
      </w:p>
    </w:sdtContent>
  </w:sdt>
  <w:p w:rsidR="00407F0A" w:rsidRDefault="00407F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F0A" w:rsidRDefault="00407F0A" w:rsidP="00407F0A">
      <w:pPr>
        <w:spacing w:after="0" w:line="240" w:lineRule="auto"/>
      </w:pPr>
      <w:r>
        <w:separator/>
      </w:r>
    </w:p>
  </w:footnote>
  <w:footnote w:type="continuationSeparator" w:id="0">
    <w:p w:rsidR="00407F0A" w:rsidRDefault="00407F0A" w:rsidP="00407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F0A" w:rsidRDefault="00407F0A" w:rsidP="00407F0A">
    <w:pPr>
      <w:pStyle w:val="Encabezado"/>
      <w:jc w:val="center"/>
    </w:pPr>
    <w:r>
      <w:rPr>
        <w:noProof/>
      </w:rPr>
      <w:drawing>
        <wp:inline distT="0" distB="0" distL="0" distR="0" wp14:anchorId="2A7BE4DC" wp14:editId="6E079593">
          <wp:extent cx="1187268" cy="421910"/>
          <wp:effectExtent l="0" t="0" r="6985"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png"/>
                  <pic:cNvPicPr/>
                </pic:nvPicPr>
                <pic:blipFill>
                  <a:blip r:embed="rId1">
                    <a:extLst>
                      <a:ext uri="{28A0092B-C50C-407E-A947-70E740481C1C}">
                        <a14:useLocalDpi xmlns:a14="http://schemas.microsoft.com/office/drawing/2010/main" val="0"/>
                      </a:ext>
                    </a:extLst>
                  </a:blip>
                  <a:stretch>
                    <a:fillRect/>
                  </a:stretch>
                </pic:blipFill>
                <pic:spPr>
                  <a:xfrm>
                    <a:off x="0" y="0"/>
                    <a:ext cx="1215232" cy="431847"/>
                  </a:xfrm>
                  <a:prstGeom prst="rect">
                    <a:avLst/>
                  </a:prstGeom>
                </pic:spPr>
              </pic:pic>
            </a:graphicData>
          </a:graphic>
        </wp:inline>
      </w:drawing>
    </w:r>
    <w:r>
      <w:rPr>
        <w:noProof/>
      </w:rPr>
      <w:drawing>
        <wp:inline distT="0" distB="0" distL="0" distR="0" wp14:anchorId="7D5CCD61" wp14:editId="6C4001D7">
          <wp:extent cx="1592333" cy="532151"/>
          <wp:effectExtent l="0" t="0" r="825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JD LARGO.png"/>
                  <pic:cNvPicPr/>
                </pic:nvPicPr>
                <pic:blipFill>
                  <a:blip r:embed="rId2">
                    <a:extLst>
                      <a:ext uri="{28A0092B-C50C-407E-A947-70E740481C1C}">
                        <a14:useLocalDpi xmlns:a14="http://schemas.microsoft.com/office/drawing/2010/main" val="0"/>
                      </a:ext>
                    </a:extLst>
                  </a:blip>
                  <a:stretch>
                    <a:fillRect/>
                  </a:stretch>
                </pic:blipFill>
                <pic:spPr>
                  <a:xfrm>
                    <a:off x="0" y="0"/>
                    <a:ext cx="1613706" cy="539294"/>
                  </a:xfrm>
                  <a:prstGeom prst="rect">
                    <a:avLst/>
                  </a:prstGeom>
                </pic:spPr>
              </pic:pic>
            </a:graphicData>
          </a:graphic>
        </wp:inline>
      </w:drawing>
    </w:r>
  </w:p>
  <w:p w:rsidR="00407F0A" w:rsidRDefault="00407F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65"/>
    <w:rsid w:val="00407F0A"/>
    <w:rsid w:val="00656865"/>
    <w:rsid w:val="00956F67"/>
    <w:rsid w:val="00977568"/>
    <w:rsid w:val="00B356B0"/>
    <w:rsid w:val="00F021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9A9AE-CA6F-478D-9610-99F73252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8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56865"/>
  </w:style>
  <w:style w:type="character" w:styleId="Hipervnculo">
    <w:name w:val="Hyperlink"/>
    <w:rsid w:val="00B356B0"/>
  </w:style>
  <w:style w:type="paragraph" w:styleId="Encabezado">
    <w:name w:val="header"/>
    <w:basedOn w:val="Normal"/>
    <w:link w:val="EncabezadoCar"/>
    <w:uiPriority w:val="99"/>
    <w:unhideWhenUsed/>
    <w:rsid w:val="00407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7F0A"/>
  </w:style>
  <w:style w:type="paragraph" w:styleId="Piedepgina">
    <w:name w:val="footer"/>
    <w:basedOn w:val="Normal"/>
    <w:link w:val="PiedepginaCar"/>
    <w:uiPriority w:val="99"/>
    <w:unhideWhenUsed/>
    <w:rsid w:val="00407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7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jfv@ajfv.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30"/>
    <w:rsid w:val="00AA3D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FEC48C83240445595AEB85E03B309EC">
    <w:name w:val="9FEC48C83240445595AEB85E03B309EC"/>
    <w:rsid w:val="00AA3D30"/>
  </w:style>
  <w:style w:type="paragraph" w:customStyle="1" w:styleId="E363404903B947CFB00B3CD31EA0B767">
    <w:name w:val="E363404903B947CFB00B3CD31EA0B767"/>
    <w:rsid w:val="00AA3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VELILLA ANTOLIN, NATALIA</cp:lastModifiedBy>
  <cp:revision>2</cp:revision>
  <dcterms:created xsi:type="dcterms:W3CDTF">2019-06-10T08:44:00Z</dcterms:created>
  <dcterms:modified xsi:type="dcterms:W3CDTF">2019-06-10T08:44:00Z</dcterms:modified>
</cp:coreProperties>
</file>