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41" w:rsidRDefault="005F3041" w:rsidP="005F3041">
      <w:pPr>
        <w:jc w:val="center"/>
        <w:rPr>
          <w:rFonts w:ascii="Bookman Old Style" w:hAnsi="Bookman Old Style"/>
          <w:b/>
          <w:u w:val="single"/>
        </w:rPr>
      </w:pPr>
    </w:p>
    <w:p w:rsidR="005F3041" w:rsidRPr="005F3041" w:rsidRDefault="005F3041" w:rsidP="00B526D0">
      <w:pPr>
        <w:jc w:val="center"/>
        <w:rPr>
          <w:rFonts w:ascii="Bookman Old Style" w:hAnsi="Bookman Old Style"/>
          <w:b/>
          <w:u w:val="single"/>
        </w:rPr>
      </w:pPr>
      <w:r w:rsidRPr="005F3041">
        <w:rPr>
          <w:rFonts w:ascii="Bookman Old Style" w:hAnsi="Bookman Old Style"/>
          <w:b/>
          <w:u w:val="single"/>
        </w:rPr>
        <w:t>COMUNICADO SOBRE EL ANUNCIO DE SUPRESIÓN DE LOS AFOR</w:t>
      </w:r>
      <w:r w:rsidR="009B2D35">
        <w:rPr>
          <w:rFonts w:ascii="Bookman Old Style" w:hAnsi="Bookman Old Style"/>
          <w:b/>
          <w:u w:val="single"/>
        </w:rPr>
        <w:t>A</w:t>
      </w:r>
      <w:r w:rsidRPr="005F3041">
        <w:rPr>
          <w:rFonts w:ascii="Bookman Old Style" w:hAnsi="Bookman Old Style"/>
          <w:b/>
          <w:u w:val="single"/>
        </w:rPr>
        <w:t>MIENTOS</w:t>
      </w:r>
    </w:p>
    <w:p w:rsidR="006F4D60" w:rsidRDefault="00AC5717" w:rsidP="005F3041">
      <w:pPr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 xml:space="preserve">La </w:t>
      </w:r>
      <w:r w:rsidRPr="009C0EC4">
        <w:rPr>
          <w:rFonts w:ascii="Bookman Old Style" w:hAnsi="Bookman Old Style"/>
          <w:b/>
        </w:rPr>
        <w:t>ASOCIACIÓN JUDICIAL FRANCISCO DE VITORIA</w:t>
      </w:r>
      <w:r w:rsidRPr="005F3041">
        <w:rPr>
          <w:rFonts w:ascii="Bookman Old Style" w:hAnsi="Bookman Old Style"/>
        </w:rPr>
        <w:t xml:space="preserve"> acogería positivamente la eliminación de los aforamientos anunciada </w:t>
      </w:r>
      <w:r w:rsidR="005F3041">
        <w:rPr>
          <w:rFonts w:ascii="Bookman Old Style" w:hAnsi="Bookman Old Style"/>
        </w:rPr>
        <w:t xml:space="preserve">en el día de ayer </w:t>
      </w:r>
      <w:r w:rsidRPr="005F3041">
        <w:rPr>
          <w:rFonts w:ascii="Bookman Old Style" w:hAnsi="Bookman Old Style"/>
        </w:rPr>
        <w:t>por el Presidente del Gobierno de España</w:t>
      </w:r>
      <w:r w:rsidR="005F3041">
        <w:rPr>
          <w:rFonts w:ascii="Bookman Old Style" w:hAnsi="Bookman Old Style"/>
        </w:rPr>
        <w:t>,</w:t>
      </w:r>
      <w:r w:rsidRPr="005F3041">
        <w:rPr>
          <w:rFonts w:ascii="Bookman Old Style" w:hAnsi="Bookman Old Style"/>
        </w:rPr>
        <w:t xml:space="preserve"> si no fuera porque duda de la </w:t>
      </w:r>
      <w:r w:rsidR="009C0EC4">
        <w:rPr>
          <w:rFonts w:ascii="Bookman Old Style" w:hAnsi="Bookman Old Style"/>
        </w:rPr>
        <w:t>finalidad de la</w:t>
      </w:r>
      <w:r w:rsidRPr="005F3041">
        <w:rPr>
          <w:rFonts w:ascii="Bookman Old Style" w:hAnsi="Bookman Old Style"/>
        </w:rPr>
        <w:t xml:space="preserve"> propuesta</w:t>
      </w:r>
      <w:r w:rsidR="009C0EC4">
        <w:rPr>
          <w:rFonts w:ascii="Bookman Old Style" w:hAnsi="Bookman Old Style"/>
        </w:rPr>
        <w:t>, ya que se requiere una mayoría parlamentaria muy amplia, de la que carece el actual partido en el Gobierno</w:t>
      </w:r>
      <w:r w:rsidRPr="005F3041">
        <w:rPr>
          <w:rFonts w:ascii="Bookman Old Style" w:hAnsi="Bookman Old Style"/>
        </w:rPr>
        <w:t xml:space="preserve">. </w:t>
      </w:r>
    </w:p>
    <w:p w:rsidR="006F4D60" w:rsidRDefault="00AC5717" w:rsidP="00B526D0">
      <w:pPr>
        <w:ind w:firstLine="708"/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>Resulta llamativa la paradoja en la que incurre el grupo parlamentario</w:t>
      </w:r>
      <w:r w:rsidR="006F4D60">
        <w:rPr>
          <w:rFonts w:ascii="Bookman Old Style" w:hAnsi="Bookman Old Style"/>
        </w:rPr>
        <w:t xml:space="preserve"> del partido del gobierno</w:t>
      </w:r>
      <w:r w:rsidR="009C0EC4">
        <w:rPr>
          <w:rFonts w:ascii="Bookman Old Style" w:hAnsi="Bookman Old Style"/>
        </w:rPr>
        <w:t>, ya que</w:t>
      </w:r>
      <w:r w:rsidRPr="005F3041">
        <w:rPr>
          <w:rFonts w:ascii="Bookman Old Style" w:hAnsi="Bookman Old Style"/>
        </w:rPr>
        <w:t xml:space="preserve"> se ha manifestado contrario a la reforma reclamada históricamente por esta Asociación y exigida por el Grupo de Estados Contra la Corrupción (GRECO) según la cual los vocales del Consejo General del Poder Judicial de procedencia judicial</w:t>
      </w:r>
      <w:r w:rsidR="005F3041">
        <w:rPr>
          <w:rFonts w:ascii="Bookman Old Style" w:hAnsi="Bookman Old Style"/>
        </w:rPr>
        <w:t xml:space="preserve"> (12 de 20) </w:t>
      </w:r>
      <w:r w:rsidRPr="005F3041">
        <w:rPr>
          <w:rFonts w:ascii="Bookman Old Style" w:hAnsi="Bookman Old Style"/>
        </w:rPr>
        <w:t xml:space="preserve">sean elegidos íntegramente por los jueces y magistrados, no por los políticos. Dicha reforma haría innecesaria la eliminación de los aforamientos, al disipar toda duda sobre la neutralidad de los miembros del poder judicial nombrados discrecionalmente por el CGPJ. </w:t>
      </w:r>
    </w:p>
    <w:p w:rsidR="00303344" w:rsidRDefault="00AC5717" w:rsidP="00B526D0">
      <w:pPr>
        <w:ind w:firstLine="708"/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>Por otra parte, resulta también llamativo, que el</w:t>
      </w:r>
      <w:r w:rsidR="009C0EC4">
        <w:rPr>
          <w:rFonts w:ascii="Bookman Old Style" w:hAnsi="Bookman Old Style"/>
        </w:rPr>
        <w:t xml:space="preserve"> principal partido de la </w:t>
      </w:r>
      <w:r w:rsidRPr="005F3041">
        <w:rPr>
          <w:rFonts w:ascii="Bookman Old Style" w:hAnsi="Bookman Old Style"/>
        </w:rPr>
        <w:t>oposición se oponga a la eliminación de los aforamientos, cuando decía, antes de la moción de censura sufrida en mayo de 2018, estar conforme con impulsar la mencionada reforma legislativa</w:t>
      </w:r>
      <w:r w:rsidR="00303344">
        <w:rPr>
          <w:rFonts w:ascii="Bookman Old Style" w:hAnsi="Bookman Old Style"/>
        </w:rPr>
        <w:t xml:space="preserve"> sobre la elección de los vocales del CGPJ</w:t>
      </w:r>
      <w:r w:rsidRPr="005F3041">
        <w:rPr>
          <w:rFonts w:ascii="Bookman Old Style" w:hAnsi="Bookman Old Style"/>
        </w:rPr>
        <w:t xml:space="preserve">, culpando al </w:t>
      </w:r>
      <w:r w:rsidR="009C0EC4">
        <w:rPr>
          <w:rFonts w:ascii="Bookman Old Style" w:hAnsi="Bookman Old Style"/>
        </w:rPr>
        <w:t>actual partido en el Gobierno (entonces en la oposición)</w:t>
      </w:r>
      <w:r w:rsidRPr="005F3041">
        <w:rPr>
          <w:rFonts w:ascii="Bookman Old Style" w:hAnsi="Bookman Old Style"/>
        </w:rPr>
        <w:t xml:space="preserve"> de la ausencia de mayoría suficiente</w:t>
      </w:r>
      <w:r w:rsidR="005F3041">
        <w:rPr>
          <w:rFonts w:ascii="Bookman Old Style" w:hAnsi="Bookman Old Style"/>
        </w:rPr>
        <w:t xml:space="preserve"> para acometerla</w:t>
      </w:r>
      <w:r w:rsidRPr="005F3041">
        <w:rPr>
          <w:rFonts w:ascii="Bookman Old Style" w:hAnsi="Bookman Old Style"/>
        </w:rPr>
        <w:t xml:space="preserve">. Con </w:t>
      </w:r>
      <w:r w:rsidR="009C0EC4">
        <w:rPr>
          <w:rFonts w:ascii="Bookman Old Style" w:hAnsi="Bookman Old Style"/>
        </w:rPr>
        <w:t>este juego político se evidenci</w:t>
      </w:r>
      <w:r w:rsidRPr="005F3041">
        <w:rPr>
          <w:rFonts w:ascii="Bookman Old Style" w:hAnsi="Bookman Old Style"/>
        </w:rPr>
        <w:t>a la necesidad de que</w:t>
      </w:r>
      <w:r w:rsidR="009C0EC4">
        <w:rPr>
          <w:rFonts w:ascii="Bookman Old Style" w:hAnsi="Bookman Old Style"/>
        </w:rPr>
        <w:t>,</w:t>
      </w:r>
      <w:r w:rsidRPr="005F3041">
        <w:rPr>
          <w:rFonts w:ascii="Bookman Old Style" w:hAnsi="Bookman Old Style"/>
        </w:rPr>
        <w:t xml:space="preserve"> desde los demás poderes del Estado</w:t>
      </w:r>
      <w:r w:rsidR="009C0EC4">
        <w:rPr>
          <w:rFonts w:ascii="Bookman Old Style" w:hAnsi="Bookman Old Style"/>
        </w:rPr>
        <w:t>,</w:t>
      </w:r>
      <w:r w:rsidRPr="005F3041">
        <w:rPr>
          <w:rFonts w:ascii="Bookman Old Style" w:hAnsi="Bookman Old Style"/>
        </w:rPr>
        <w:t xml:space="preserve"> se deje de usar al Poder Judicial con fines electoralistas y se </w:t>
      </w:r>
      <w:r w:rsidR="005F3041">
        <w:rPr>
          <w:rFonts w:ascii="Bookman Old Style" w:hAnsi="Bookman Old Style"/>
        </w:rPr>
        <w:t>lleve a cabo</w:t>
      </w:r>
      <w:r w:rsidRPr="005F3041">
        <w:rPr>
          <w:rFonts w:ascii="Bookman Old Style" w:hAnsi="Bookman Old Style"/>
        </w:rPr>
        <w:t xml:space="preserve"> la </w:t>
      </w:r>
      <w:r w:rsidR="00303344">
        <w:rPr>
          <w:rFonts w:ascii="Bookman Old Style" w:hAnsi="Bookman Old Style"/>
        </w:rPr>
        <w:t xml:space="preserve">mencionada </w:t>
      </w:r>
      <w:r w:rsidRPr="005F3041">
        <w:rPr>
          <w:rFonts w:ascii="Bookman Old Style" w:hAnsi="Bookman Old Style"/>
        </w:rPr>
        <w:t xml:space="preserve">reforma </w:t>
      </w:r>
      <w:r w:rsidR="009C0EC4">
        <w:rPr>
          <w:rFonts w:ascii="Bookman Old Style" w:hAnsi="Bookman Old Style"/>
        </w:rPr>
        <w:t>legal</w:t>
      </w:r>
      <w:r w:rsidR="00303344">
        <w:rPr>
          <w:rFonts w:ascii="Bookman Old Style" w:hAnsi="Bookman Old Style"/>
        </w:rPr>
        <w:t>,</w:t>
      </w:r>
      <w:r w:rsidR="009C0EC4">
        <w:rPr>
          <w:rFonts w:ascii="Bookman Old Style" w:hAnsi="Bookman Old Style"/>
        </w:rPr>
        <w:t xml:space="preserve"> </w:t>
      </w:r>
      <w:r w:rsidRPr="005F3041">
        <w:rPr>
          <w:rFonts w:ascii="Bookman Old Style" w:hAnsi="Bookman Old Style"/>
        </w:rPr>
        <w:t>necesaria para reforzar la imagen de independencia del Poder Judicial</w:t>
      </w:r>
      <w:r w:rsidR="00303344">
        <w:rPr>
          <w:rFonts w:ascii="Bookman Old Style" w:hAnsi="Bookman Old Style"/>
        </w:rPr>
        <w:t>.</w:t>
      </w:r>
    </w:p>
    <w:p w:rsidR="00AC5717" w:rsidRPr="005F3041" w:rsidRDefault="00AC5717" w:rsidP="005F3041">
      <w:pPr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ab/>
        <w:t xml:space="preserve">Los jueces y magistrados de España a diario dictan 17.000 resoluciones que afectan a la vida, la hacienda, la familia, el trabajo y la </w:t>
      </w:r>
      <w:r w:rsidR="005F3041">
        <w:rPr>
          <w:rFonts w:ascii="Bookman Old Style" w:hAnsi="Bookman Old Style"/>
        </w:rPr>
        <w:t xml:space="preserve">libertad </w:t>
      </w:r>
      <w:r w:rsidRPr="005F3041">
        <w:rPr>
          <w:rFonts w:ascii="Bookman Old Style" w:hAnsi="Bookman Old Style"/>
        </w:rPr>
        <w:t xml:space="preserve">de todos los ciudadanos. El Poder Judicial está compuesto por profesionales ampliamente formados que instruyen asesinatos, violaciones, secuestros, narcotráfico y muchos otros delitos de similar gravedad. La corrupción política y los delitos cometidos por los miembros de </w:t>
      </w:r>
      <w:r w:rsidR="005F3041">
        <w:rPr>
          <w:rFonts w:ascii="Bookman Old Style" w:hAnsi="Bookman Old Style"/>
        </w:rPr>
        <w:t>cualquiera de</w:t>
      </w:r>
      <w:r w:rsidRPr="005F3041">
        <w:rPr>
          <w:rFonts w:ascii="Bookman Old Style" w:hAnsi="Bookman Old Style"/>
        </w:rPr>
        <w:t xml:space="preserve"> los poderes del Estado</w:t>
      </w:r>
      <w:r w:rsidR="005F3041">
        <w:rPr>
          <w:rFonts w:ascii="Bookman Old Style" w:hAnsi="Bookman Old Style"/>
        </w:rPr>
        <w:t>,</w:t>
      </w:r>
      <w:r w:rsidRPr="005F3041">
        <w:rPr>
          <w:rFonts w:ascii="Bookman Old Style" w:hAnsi="Bookman Old Style"/>
        </w:rPr>
        <w:t xml:space="preserve"> no son una excepción en cu</w:t>
      </w:r>
      <w:r w:rsidR="00303344">
        <w:rPr>
          <w:rFonts w:ascii="Bookman Old Style" w:hAnsi="Bookman Old Style"/>
        </w:rPr>
        <w:t xml:space="preserve">anto a su </w:t>
      </w:r>
      <w:r w:rsidR="005F3041">
        <w:rPr>
          <w:rFonts w:ascii="Bookman Old Style" w:hAnsi="Bookman Old Style"/>
        </w:rPr>
        <w:t>dificultad. Sólo necesita</w:t>
      </w:r>
      <w:r w:rsidRPr="005F3041">
        <w:rPr>
          <w:rFonts w:ascii="Bookman Old Style" w:hAnsi="Bookman Old Style"/>
        </w:rPr>
        <w:t>mos medios</w:t>
      </w:r>
      <w:r w:rsidR="005F3041">
        <w:rPr>
          <w:rFonts w:ascii="Bookman Old Style" w:hAnsi="Bookman Old Style"/>
        </w:rPr>
        <w:t xml:space="preserve"> para investigarlos</w:t>
      </w:r>
      <w:r w:rsidRPr="005F3041">
        <w:rPr>
          <w:rFonts w:ascii="Bookman Old Style" w:hAnsi="Bookman Old Style"/>
        </w:rPr>
        <w:t xml:space="preserve">. </w:t>
      </w:r>
    </w:p>
    <w:p w:rsidR="00FC0DE0" w:rsidRPr="005F3041" w:rsidRDefault="00AC5717" w:rsidP="005F3041">
      <w:pPr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ab/>
        <w:t xml:space="preserve">Por tanto, </w:t>
      </w:r>
      <w:r w:rsidR="005F3041" w:rsidRPr="005F3041">
        <w:rPr>
          <w:rFonts w:ascii="Bookman Old Style" w:hAnsi="Bookman Old Style"/>
          <w:b/>
        </w:rPr>
        <w:t>SI</w:t>
      </w:r>
      <w:r w:rsidRPr="005F3041">
        <w:rPr>
          <w:rFonts w:ascii="Bookman Old Style" w:hAnsi="Bookman Old Style"/>
        </w:rPr>
        <w:t xml:space="preserve"> a la eliminación de los aforamientos.</w:t>
      </w:r>
      <w:r w:rsidR="00C81EAD">
        <w:rPr>
          <w:rFonts w:ascii="Bookman Old Style" w:hAnsi="Bookman Old Style"/>
        </w:rPr>
        <w:t xml:space="preserve"> Pero, sobre todo,</w:t>
      </w:r>
      <w:r w:rsidRPr="005F3041">
        <w:rPr>
          <w:rFonts w:ascii="Bookman Old Style" w:hAnsi="Bookman Old Style"/>
        </w:rPr>
        <w:t xml:space="preserve"> </w:t>
      </w:r>
      <w:r w:rsidR="005F3041">
        <w:rPr>
          <w:rFonts w:ascii="Bookman Old Style" w:hAnsi="Bookman Old Style"/>
          <w:b/>
        </w:rPr>
        <w:t>SI</w:t>
      </w:r>
      <w:r w:rsidRPr="005F3041">
        <w:rPr>
          <w:rFonts w:ascii="Bookman Old Style" w:hAnsi="Bookman Old Style"/>
        </w:rPr>
        <w:t xml:space="preserve"> a la reforma legal que atribuya a los jueces la potestad de</w:t>
      </w:r>
      <w:r w:rsidR="009C0EC4">
        <w:rPr>
          <w:rFonts w:ascii="Bookman Old Style" w:hAnsi="Bookman Old Style"/>
        </w:rPr>
        <w:t xml:space="preserve"> elegir a los 12 vocales de procedencia judicial d</w:t>
      </w:r>
      <w:r w:rsidRPr="005F3041">
        <w:rPr>
          <w:rFonts w:ascii="Bookman Old Style" w:hAnsi="Bookman Old Style"/>
        </w:rPr>
        <w:t>el CGPJ</w:t>
      </w:r>
      <w:r w:rsidR="00C81EAD">
        <w:rPr>
          <w:rFonts w:ascii="Bookman Old Style" w:hAnsi="Bookman Old Style"/>
        </w:rPr>
        <w:t xml:space="preserve"> y </w:t>
      </w:r>
      <w:r w:rsidR="005F3041">
        <w:rPr>
          <w:rFonts w:ascii="Bookman Old Style" w:hAnsi="Bookman Old Style"/>
          <w:b/>
        </w:rPr>
        <w:t>SI</w:t>
      </w:r>
      <w:r w:rsidRPr="005F3041">
        <w:rPr>
          <w:rFonts w:ascii="Bookman Old Style" w:hAnsi="Bookman Old Style"/>
        </w:rPr>
        <w:t xml:space="preserve"> a dotar de medios a la Justicia para que pueda hacer frente a nuevos retos en materia de delincuencia y demás controversias jurídicas.  </w:t>
      </w:r>
    </w:p>
    <w:p w:rsidR="005F3041" w:rsidRPr="005F3041" w:rsidRDefault="005F3041" w:rsidP="005F3041">
      <w:pPr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ab/>
        <w:t xml:space="preserve">Y </w:t>
      </w:r>
      <w:r>
        <w:rPr>
          <w:rFonts w:ascii="Bookman Old Style" w:hAnsi="Bookman Old Style"/>
        </w:rPr>
        <w:t xml:space="preserve">rotundo </w:t>
      </w:r>
      <w:r>
        <w:rPr>
          <w:rFonts w:ascii="Bookman Old Style" w:hAnsi="Bookman Old Style"/>
          <w:b/>
        </w:rPr>
        <w:t>NO</w:t>
      </w:r>
      <w:r w:rsidRPr="005F3041">
        <w:rPr>
          <w:rFonts w:ascii="Bookman Old Style" w:hAnsi="Bookman Old Style"/>
        </w:rPr>
        <w:t xml:space="preserve"> a seguir utilizando la Justicia con fines electoralistas. </w:t>
      </w:r>
    </w:p>
    <w:p w:rsidR="00B526D0" w:rsidRDefault="005F3041" w:rsidP="005F3041">
      <w:pPr>
        <w:jc w:val="both"/>
        <w:rPr>
          <w:rFonts w:ascii="Bookman Old Style" w:hAnsi="Bookman Old Style"/>
        </w:rPr>
      </w:pPr>
      <w:r w:rsidRPr="005F3041">
        <w:rPr>
          <w:rFonts w:ascii="Bookman Old Style" w:hAnsi="Bookman Old Style"/>
        </w:rPr>
        <w:tab/>
        <w:t>En Madrid, a 18 de septiembre de 2018.</w:t>
      </w:r>
      <w:r w:rsidRPr="005F3041">
        <w:rPr>
          <w:rFonts w:ascii="Bookman Old Style" w:hAnsi="Bookman Old Style"/>
        </w:rPr>
        <w:tab/>
      </w:r>
    </w:p>
    <w:p w:rsidR="005F3041" w:rsidRPr="005F3041" w:rsidRDefault="005F3041" w:rsidP="00B526D0">
      <w:pPr>
        <w:ind w:firstLine="708"/>
        <w:jc w:val="both"/>
        <w:rPr>
          <w:rFonts w:ascii="Bookman Old Style" w:hAnsi="Bookman Old Style"/>
        </w:rPr>
      </w:pPr>
      <w:bookmarkStart w:id="0" w:name="_GoBack"/>
      <w:bookmarkEnd w:id="0"/>
      <w:r w:rsidRPr="005F3041">
        <w:rPr>
          <w:rFonts w:ascii="Bookman Old Style" w:hAnsi="Bookman Old Style"/>
        </w:rPr>
        <w:t>COMITÉ NACIONAL AJFV</w:t>
      </w:r>
    </w:p>
    <w:sectPr w:rsidR="005F3041" w:rsidRPr="005F30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4D" w:rsidRDefault="0095734D" w:rsidP="005F3041">
      <w:pPr>
        <w:spacing w:after="0" w:line="240" w:lineRule="auto"/>
      </w:pPr>
      <w:r>
        <w:separator/>
      </w:r>
    </w:p>
  </w:endnote>
  <w:endnote w:type="continuationSeparator" w:id="0">
    <w:p w:rsidR="0095734D" w:rsidRDefault="0095734D" w:rsidP="005F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4D" w:rsidRDefault="0095734D" w:rsidP="005F3041">
      <w:pPr>
        <w:spacing w:after="0" w:line="240" w:lineRule="auto"/>
      </w:pPr>
      <w:r>
        <w:separator/>
      </w:r>
    </w:p>
  </w:footnote>
  <w:footnote w:type="continuationSeparator" w:id="0">
    <w:p w:rsidR="0095734D" w:rsidRDefault="0095734D" w:rsidP="005F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41" w:rsidRDefault="005F3041" w:rsidP="005F304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43247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JFV3_lar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982" cy="53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041" w:rsidRDefault="005F30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17"/>
    <w:rsid w:val="00303344"/>
    <w:rsid w:val="005F3041"/>
    <w:rsid w:val="006F4D60"/>
    <w:rsid w:val="008168AC"/>
    <w:rsid w:val="0095734D"/>
    <w:rsid w:val="009B2D35"/>
    <w:rsid w:val="009C0EC4"/>
    <w:rsid w:val="00AC5717"/>
    <w:rsid w:val="00B526D0"/>
    <w:rsid w:val="00C81EAD"/>
    <w:rsid w:val="00FC0DE0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77E676-897E-4F85-98EB-9D90A659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041"/>
  </w:style>
  <w:style w:type="paragraph" w:styleId="Piedepgina">
    <w:name w:val="footer"/>
    <w:basedOn w:val="Normal"/>
    <w:link w:val="PiedepginaCar"/>
    <w:uiPriority w:val="99"/>
    <w:unhideWhenUsed/>
    <w:rsid w:val="005F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3427-4AAA-4872-88A5-B9A50A2F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VELILLA ANTOLIN, NATALIA</dc:creator>
  <cp:keywords/>
  <dc:description/>
  <cp:lastModifiedBy>VELILLA ANTOLIN, NATALIA</cp:lastModifiedBy>
  <cp:revision>3</cp:revision>
  <cp:lastPrinted>2018-09-18T09:17:00Z</cp:lastPrinted>
  <dcterms:created xsi:type="dcterms:W3CDTF">2018-09-18T10:28:00Z</dcterms:created>
  <dcterms:modified xsi:type="dcterms:W3CDTF">2018-09-18T10:29:00Z</dcterms:modified>
</cp:coreProperties>
</file>