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DCD3" w14:textId="77777777" w:rsidR="007C4B14" w:rsidRDefault="007C4B14" w:rsidP="007C4B14">
      <w:pPr>
        <w:jc w:val="center"/>
        <w:rPr>
          <w:rFonts w:ascii="Bookman Old Style" w:hAnsi="Bookman Old Style"/>
          <w:b/>
          <w:sz w:val="24"/>
          <w:szCs w:val="24"/>
        </w:rPr>
      </w:pPr>
    </w:p>
    <w:p w14:paraId="3364F2F5" w14:textId="130453C7" w:rsidR="0009498A" w:rsidRPr="004428D0" w:rsidRDefault="00A30631" w:rsidP="007C4B14">
      <w:pPr>
        <w:jc w:val="center"/>
        <w:rPr>
          <w:rFonts w:ascii="Bookman Old Style" w:hAnsi="Bookman Old Style"/>
          <w:b/>
          <w:sz w:val="22"/>
          <w:szCs w:val="22"/>
        </w:rPr>
      </w:pPr>
      <w:r w:rsidRPr="004428D0">
        <w:rPr>
          <w:rFonts w:ascii="Bookman Old Style" w:hAnsi="Bookman Old Style"/>
          <w:b/>
          <w:sz w:val="22"/>
          <w:szCs w:val="22"/>
        </w:rPr>
        <w:t xml:space="preserve">NOTA DE PRENSA </w:t>
      </w:r>
      <w:r w:rsidR="002C76BC">
        <w:rPr>
          <w:rFonts w:ascii="Bookman Old Style" w:hAnsi="Bookman Old Style"/>
          <w:b/>
          <w:sz w:val="22"/>
          <w:szCs w:val="22"/>
        </w:rPr>
        <w:t xml:space="preserve">(RECTIFICADA) </w:t>
      </w:r>
      <w:r w:rsidRPr="004428D0">
        <w:rPr>
          <w:rFonts w:ascii="Bookman Old Style" w:hAnsi="Bookman Old Style"/>
          <w:b/>
          <w:sz w:val="22"/>
          <w:szCs w:val="22"/>
        </w:rPr>
        <w:t xml:space="preserve">SOBRE LA </w:t>
      </w:r>
      <w:r w:rsidR="003171EF" w:rsidRPr="004428D0">
        <w:rPr>
          <w:rFonts w:ascii="Bookman Old Style" w:hAnsi="Bookman Old Style"/>
          <w:b/>
          <w:sz w:val="22"/>
          <w:szCs w:val="22"/>
        </w:rPr>
        <w:t>PROCLAMACIÓN</w:t>
      </w:r>
      <w:r w:rsidR="0009498A" w:rsidRPr="004428D0">
        <w:rPr>
          <w:rFonts w:ascii="Bookman Old Style" w:hAnsi="Bookman Old Style"/>
          <w:b/>
          <w:sz w:val="22"/>
          <w:szCs w:val="22"/>
        </w:rPr>
        <w:t xml:space="preserve"> DE CANDIDATOS AL CGPJ AVALADOS POR AJFV</w:t>
      </w:r>
    </w:p>
    <w:p w14:paraId="01876B46" w14:textId="77777777" w:rsidR="00CC3343" w:rsidRPr="004428D0" w:rsidRDefault="00CC3343" w:rsidP="007C4B14">
      <w:pPr>
        <w:jc w:val="both"/>
        <w:rPr>
          <w:rFonts w:ascii="Bookman Old Style" w:hAnsi="Bookman Old Style"/>
          <w:sz w:val="22"/>
          <w:szCs w:val="22"/>
        </w:rPr>
      </w:pPr>
    </w:p>
    <w:p w14:paraId="43CFA4BE" w14:textId="137BE4C7" w:rsidR="0009498A" w:rsidRPr="004428D0" w:rsidRDefault="00E770CF" w:rsidP="007C4B14">
      <w:pPr>
        <w:jc w:val="both"/>
        <w:rPr>
          <w:rFonts w:ascii="Bookman Old Style" w:hAnsi="Bookman Old Style"/>
          <w:sz w:val="22"/>
          <w:szCs w:val="22"/>
        </w:rPr>
      </w:pPr>
      <w:r w:rsidRPr="004428D0">
        <w:rPr>
          <w:rFonts w:ascii="Bookman Old Style" w:hAnsi="Bookman Old Style"/>
          <w:sz w:val="22"/>
          <w:szCs w:val="22"/>
        </w:rPr>
        <w:t xml:space="preserve">En Madrid, a </w:t>
      </w:r>
      <w:r w:rsidR="002C76BC">
        <w:rPr>
          <w:rFonts w:ascii="Bookman Old Style" w:hAnsi="Bookman Old Style"/>
          <w:sz w:val="22"/>
          <w:szCs w:val="22"/>
        </w:rPr>
        <w:t>24</w:t>
      </w:r>
      <w:r w:rsidRPr="004428D0">
        <w:rPr>
          <w:rFonts w:ascii="Bookman Old Style" w:hAnsi="Bookman Old Style"/>
          <w:sz w:val="22"/>
          <w:szCs w:val="22"/>
        </w:rPr>
        <w:t xml:space="preserve"> de julio de 2</w:t>
      </w:r>
      <w:r w:rsidR="0009498A" w:rsidRPr="004428D0">
        <w:rPr>
          <w:rFonts w:ascii="Bookman Old Style" w:hAnsi="Bookman Old Style"/>
          <w:sz w:val="22"/>
          <w:szCs w:val="22"/>
        </w:rPr>
        <w:t>018</w:t>
      </w:r>
    </w:p>
    <w:p w14:paraId="5F85E360" w14:textId="2F189FFD" w:rsidR="00B74BDE" w:rsidRPr="004428D0" w:rsidRDefault="0009498A" w:rsidP="0097516E">
      <w:pPr>
        <w:jc w:val="both"/>
        <w:rPr>
          <w:rFonts w:ascii="Bookman Old Style" w:hAnsi="Bookman Old Style"/>
          <w:sz w:val="22"/>
          <w:szCs w:val="22"/>
        </w:rPr>
      </w:pPr>
      <w:r w:rsidRPr="004428D0">
        <w:rPr>
          <w:rFonts w:ascii="Bookman Old Style" w:hAnsi="Bookman Old Style"/>
          <w:sz w:val="22"/>
          <w:szCs w:val="22"/>
        </w:rPr>
        <w:t xml:space="preserve">El Comité Nacional </w:t>
      </w:r>
      <w:r w:rsidR="00A30631" w:rsidRPr="004428D0">
        <w:rPr>
          <w:rFonts w:ascii="Bookman Old Style" w:hAnsi="Bookman Old Style"/>
          <w:sz w:val="22"/>
          <w:szCs w:val="22"/>
        </w:rPr>
        <w:t xml:space="preserve">de la Asociación Judicial Francisco de Vitoria, tras el proceso interno de designación de candidatos a vocales del CGPJ tiene el honor de informarles de que los magistrados que serán avalados por esta Asociación en el próximo proceso de renovación de vocales del órgano de gobierno de los jueces son los siguientes: </w:t>
      </w:r>
      <w:r w:rsidR="00C6783E" w:rsidRPr="004428D0">
        <w:rPr>
          <w:rFonts w:ascii="Bookman Old Style" w:hAnsi="Bookman Old Style"/>
          <w:sz w:val="22"/>
          <w:szCs w:val="22"/>
        </w:rPr>
        <w:t xml:space="preserve"> </w:t>
      </w:r>
    </w:p>
    <w:p w14:paraId="1D6DEFAF" w14:textId="1136623E" w:rsidR="002C76BC" w:rsidRDefault="002C76BC" w:rsidP="0097516E">
      <w:pPr>
        <w:jc w:val="both"/>
        <w:rPr>
          <w:rFonts w:ascii="Bookman Old Style" w:hAnsi="Bookman Old Style"/>
          <w:sz w:val="22"/>
          <w:szCs w:val="22"/>
        </w:rPr>
      </w:pPr>
      <w:r>
        <w:rPr>
          <w:rFonts w:ascii="Bookman Old Style" w:hAnsi="Bookman Old Style"/>
          <w:sz w:val="22"/>
          <w:szCs w:val="22"/>
        </w:rPr>
        <w:t xml:space="preserve">1.- </w:t>
      </w:r>
      <w:r>
        <w:rPr>
          <w:rFonts w:ascii="Bookman Old Style" w:hAnsi="Bookman Old Style"/>
          <w:b/>
          <w:sz w:val="22"/>
          <w:szCs w:val="22"/>
        </w:rPr>
        <w:t xml:space="preserve">Ilmo. Sr. D. José Antonio Baena Sierra, </w:t>
      </w:r>
      <w:r>
        <w:rPr>
          <w:rFonts w:ascii="Bookman Old Style" w:hAnsi="Bookman Old Style"/>
          <w:sz w:val="22"/>
          <w:szCs w:val="22"/>
        </w:rPr>
        <w:t>Magistrado del Juzgado de Primera instancia nº 5 de Palma de Mallorca. Accedió a la Carrera Judicial por turno de jur</w:t>
      </w:r>
      <w:r w:rsidR="008A4F86">
        <w:rPr>
          <w:rFonts w:ascii="Bookman Old Style" w:hAnsi="Bookman Old Style"/>
          <w:sz w:val="22"/>
          <w:szCs w:val="22"/>
        </w:rPr>
        <w:t>istas de reconocida competencia en 2011</w:t>
      </w:r>
      <w:r w:rsidR="003843C5">
        <w:rPr>
          <w:rFonts w:ascii="Bookman Old Style" w:hAnsi="Bookman Old Style"/>
          <w:sz w:val="22"/>
          <w:szCs w:val="22"/>
        </w:rPr>
        <w:t>. Profesor Asociado de la Universidad de Málaga</w:t>
      </w:r>
      <w:r w:rsidR="00215B53">
        <w:rPr>
          <w:rFonts w:ascii="Bookman Old Style" w:hAnsi="Bookman Old Style"/>
          <w:sz w:val="22"/>
          <w:szCs w:val="22"/>
        </w:rPr>
        <w:t xml:space="preserve"> desde 2007 y doctor en Derecho por la Universidad de Málaga.</w:t>
      </w:r>
      <w:bookmarkStart w:id="0" w:name="_GoBack"/>
      <w:bookmarkEnd w:id="0"/>
      <w:r>
        <w:rPr>
          <w:rFonts w:ascii="Bookman Old Style" w:hAnsi="Bookman Old Style"/>
          <w:sz w:val="22"/>
          <w:szCs w:val="22"/>
        </w:rPr>
        <w:t xml:space="preserve"> </w:t>
      </w:r>
    </w:p>
    <w:p w14:paraId="04986680" w14:textId="577F624C" w:rsidR="00C6783E" w:rsidRPr="004428D0" w:rsidRDefault="002C76BC" w:rsidP="0097516E">
      <w:pPr>
        <w:jc w:val="both"/>
        <w:rPr>
          <w:rFonts w:ascii="Bookman Old Style" w:hAnsi="Bookman Old Style"/>
          <w:sz w:val="22"/>
          <w:szCs w:val="22"/>
        </w:rPr>
      </w:pPr>
      <w:r>
        <w:rPr>
          <w:rFonts w:ascii="Bookman Old Style" w:hAnsi="Bookman Old Style"/>
          <w:sz w:val="22"/>
          <w:szCs w:val="22"/>
        </w:rPr>
        <w:t>2</w:t>
      </w:r>
      <w:r w:rsidR="00C6783E" w:rsidRPr="004428D0">
        <w:rPr>
          <w:rFonts w:ascii="Bookman Old Style" w:hAnsi="Bookman Old Style"/>
          <w:sz w:val="22"/>
          <w:szCs w:val="22"/>
        </w:rPr>
        <w:t xml:space="preserve">.- </w:t>
      </w:r>
      <w:r w:rsidR="00C6783E" w:rsidRPr="004428D0">
        <w:rPr>
          <w:rFonts w:ascii="Bookman Old Style" w:hAnsi="Bookman Old Style"/>
          <w:b/>
          <w:sz w:val="22"/>
          <w:szCs w:val="22"/>
        </w:rPr>
        <w:t>Ilmo. Sr. D. Rafael Estévez Benito</w:t>
      </w:r>
      <w:r w:rsidR="00F459AF" w:rsidRPr="004428D0">
        <w:rPr>
          <w:rFonts w:ascii="Bookman Old Style" w:hAnsi="Bookman Old Style"/>
          <w:sz w:val="22"/>
          <w:szCs w:val="22"/>
        </w:rPr>
        <w:t>, Magistrado</w:t>
      </w:r>
      <w:r w:rsidR="00C6783E" w:rsidRPr="004428D0">
        <w:rPr>
          <w:rFonts w:ascii="Bookman Old Style" w:hAnsi="Bookman Old Style"/>
          <w:sz w:val="22"/>
          <w:szCs w:val="22"/>
        </w:rPr>
        <w:t xml:space="preserve"> Decano de Cáceres y titular del Juzgado de lo Penal nº </w:t>
      </w:r>
      <w:r w:rsidR="009A55D1" w:rsidRPr="004428D0">
        <w:rPr>
          <w:rFonts w:ascii="Bookman Old Style" w:hAnsi="Bookman Old Style"/>
          <w:sz w:val="22"/>
          <w:szCs w:val="22"/>
        </w:rPr>
        <w:t>1 de Cáceres.</w:t>
      </w:r>
      <w:r w:rsidR="00A041F0" w:rsidRPr="004428D0">
        <w:rPr>
          <w:rFonts w:ascii="Bookman Old Style" w:hAnsi="Bookman Old Style"/>
          <w:sz w:val="22"/>
          <w:szCs w:val="22"/>
        </w:rPr>
        <w:t xml:space="preserve"> Ingresó en la Carrera Judicial en 1998 y ascendió a Magistrado en 2002. Ha</w:t>
      </w:r>
      <w:r w:rsidR="00AB19D6" w:rsidRPr="004428D0">
        <w:rPr>
          <w:rFonts w:ascii="Bookman Old Style" w:hAnsi="Bookman Old Style"/>
          <w:sz w:val="22"/>
          <w:szCs w:val="22"/>
        </w:rPr>
        <w:t xml:space="preserve"> servido </w:t>
      </w:r>
      <w:r w:rsidR="00A041F0" w:rsidRPr="004428D0">
        <w:rPr>
          <w:rFonts w:ascii="Bookman Old Style" w:hAnsi="Bookman Old Style"/>
          <w:sz w:val="22"/>
          <w:szCs w:val="22"/>
        </w:rPr>
        <w:t xml:space="preserve">tanto en órganos unipersonales como colegiados en Villanueva de la Serena, Figueras, Don Benito, Plasencia y Cáceres. En la actualidad es Magistrado Decano del partido judicial de Cáceres y posee la distinción de la Cruz de San Raimundo de Peñafort por solicitud de sus compañeros.  </w:t>
      </w:r>
    </w:p>
    <w:p w14:paraId="4CD35C0C" w14:textId="67DC8E02" w:rsidR="00C613F2" w:rsidRPr="004428D0" w:rsidRDefault="002C76BC" w:rsidP="0097516E">
      <w:pPr>
        <w:jc w:val="both"/>
        <w:rPr>
          <w:rFonts w:ascii="Bookman Old Style" w:hAnsi="Bookman Old Style"/>
          <w:sz w:val="22"/>
          <w:szCs w:val="22"/>
        </w:rPr>
      </w:pPr>
      <w:r>
        <w:rPr>
          <w:rFonts w:ascii="Bookman Old Style" w:hAnsi="Bookman Old Style"/>
          <w:sz w:val="22"/>
          <w:szCs w:val="22"/>
        </w:rPr>
        <w:t>3</w:t>
      </w:r>
      <w:r w:rsidR="00C613F2" w:rsidRPr="004428D0">
        <w:rPr>
          <w:rFonts w:ascii="Bookman Old Style" w:hAnsi="Bookman Old Style"/>
          <w:sz w:val="22"/>
          <w:szCs w:val="22"/>
        </w:rPr>
        <w:t xml:space="preserve">.- </w:t>
      </w:r>
      <w:r w:rsidR="00C613F2" w:rsidRPr="004428D0">
        <w:rPr>
          <w:rFonts w:ascii="Bookman Old Style" w:hAnsi="Bookman Old Style"/>
          <w:b/>
          <w:sz w:val="22"/>
          <w:szCs w:val="22"/>
        </w:rPr>
        <w:t>Ilma. Sra. Dª. Mónica García de Yzaguirre</w:t>
      </w:r>
      <w:r w:rsidR="00F459AF" w:rsidRPr="004428D0">
        <w:rPr>
          <w:rFonts w:ascii="Bookman Old Style" w:hAnsi="Bookman Old Style"/>
          <w:sz w:val="22"/>
          <w:szCs w:val="22"/>
        </w:rPr>
        <w:t xml:space="preserve">, Magistrada de la </w:t>
      </w:r>
      <w:r w:rsidR="00CC658E" w:rsidRPr="004428D0">
        <w:rPr>
          <w:rFonts w:ascii="Bookman Old Style" w:hAnsi="Bookman Old Style"/>
          <w:sz w:val="22"/>
          <w:szCs w:val="22"/>
        </w:rPr>
        <w:t xml:space="preserve">Sección Tercera de la Audiencia Provincial de Santa Cruz de Tenerife. </w:t>
      </w:r>
      <w:r w:rsidR="006D7BA1" w:rsidRPr="004428D0">
        <w:rPr>
          <w:rFonts w:ascii="Bookman Old Style" w:hAnsi="Bookman Old Style"/>
          <w:sz w:val="22"/>
          <w:szCs w:val="22"/>
        </w:rPr>
        <w:t xml:space="preserve">Es miembro electo a la Sala de Gobierno del TSJ de Canarias. </w:t>
      </w:r>
    </w:p>
    <w:p w14:paraId="2693AFB2" w14:textId="390CD021" w:rsidR="00CC658E" w:rsidRPr="004428D0" w:rsidRDefault="002C76BC" w:rsidP="0097516E">
      <w:pPr>
        <w:jc w:val="both"/>
        <w:rPr>
          <w:rFonts w:ascii="Bookman Old Style" w:hAnsi="Bookman Old Style"/>
          <w:sz w:val="22"/>
          <w:szCs w:val="22"/>
        </w:rPr>
      </w:pPr>
      <w:r>
        <w:rPr>
          <w:rFonts w:ascii="Bookman Old Style" w:hAnsi="Bookman Old Style"/>
          <w:sz w:val="22"/>
          <w:szCs w:val="22"/>
        </w:rPr>
        <w:t>4</w:t>
      </w:r>
      <w:r w:rsidR="00CC658E" w:rsidRPr="004428D0">
        <w:rPr>
          <w:rFonts w:ascii="Bookman Old Style" w:hAnsi="Bookman Old Style"/>
          <w:sz w:val="22"/>
          <w:szCs w:val="22"/>
        </w:rPr>
        <w:t xml:space="preserve">.- </w:t>
      </w:r>
      <w:r w:rsidR="00CC658E" w:rsidRPr="004428D0">
        <w:rPr>
          <w:rFonts w:ascii="Bookman Old Style" w:hAnsi="Bookman Old Style"/>
          <w:b/>
          <w:sz w:val="22"/>
          <w:szCs w:val="22"/>
        </w:rPr>
        <w:t>Ilmo. Sr. D. Manuel Jaén Vallejo</w:t>
      </w:r>
      <w:r w:rsidR="00CC658E" w:rsidRPr="004428D0">
        <w:rPr>
          <w:rFonts w:ascii="Bookman Old Style" w:hAnsi="Bookman Old Style"/>
          <w:sz w:val="22"/>
          <w:szCs w:val="22"/>
        </w:rPr>
        <w:t xml:space="preserve">, Magistrado del Juzgado de lo Penal nº 4 de Getafe. </w:t>
      </w:r>
      <w:r w:rsidR="006D7BA1" w:rsidRPr="004428D0">
        <w:rPr>
          <w:rFonts w:ascii="Bookman Old Style" w:hAnsi="Bookman Old Style"/>
          <w:sz w:val="22"/>
          <w:szCs w:val="22"/>
        </w:rPr>
        <w:t xml:space="preserve">Doctor en Derecho, </w:t>
      </w:r>
      <w:r w:rsidR="004450C6" w:rsidRPr="004428D0">
        <w:rPr>
          <w:rFonts w:ascii="Bookman Old Style" w:hAnsi="Bookman Old Style"/>
          <w:sz w:val="22"/>
          <w:szCs w:val="22"/>
        </w:rPr>
        <w:t xml:space="preserve">y Profesor </w:t>
      </w:r>
      <w:r w:rsidR="00F752AD" w:rsidRPr="004428D0">
        <w:rPr>
          <w:rFonts w:ascii="Bookman Old Style" w:hAnsi="Bookman Old Style"/>
          <w:sz w:val="22"/>
          <w:szCs w:val="22"/>
        </w:rPr>
        <w:t xml:space="preserve">Titular </w:t>
      </w:r>
      <w:r w:rsidR="004450C6" w:rsidRPr="004428D0">
        <w:rPr>
          <w:rFonts w:ascii="Bookman Old Style" w:hAnsi="Bookman Old Style"/>
          <w:sz w:val="22"/>
          <w:szCs w:val="22"/>
        </w:rPr>
        <w:t xml:space="preserve">de Derecho Penal </w:t>
      </w:r>
      <w:r w:rsidR="006D7BA1" w:rsidRPr="004428D0">
        <w:rPr>
          <w:rFonts w:ascii="Bookman Old Style" w:hAnsi="Bookman Old Style"/>
          <w:sz w:val="22"/>
          <w:szCs w:val="22"/>
        </w:rPr>
        <w:t xml:space="preserve">accedió a la Carrera Judicial por el turno de </w:t>
      </w:r>
      <w:r w:rsidR="004450C6" w:rsidRPr="004428D0">
        <w:rPr>
          <w:rFonts w:ascii="Bookman Old Style" w:hAnsi="Bookman Old Style"/>
          <w:sz w:val="22"/>
          <w:szCs w:val="22"/>
        </w:rPr>
        <w:t>juristas de reconocida competencia</w:t>
      </w:r>
      <w:r w:rsidR="006D7BA1" w:rsidRPr="004428D0">
        <w:rPr>
          <w:rFonts w:ascii="Bookman Old Style" w:hAnsi="Bookman Old Style"/>
          <w:sz w:val="22"/>
          <w:szCs w:val="22"/>
        </w:rPr>
        <w:t>.</w:t>
      </w:r>
    </w:p>
    <w:p w14:paraId="3572FADC" w14:textId="02FAA17F" w:rsidR="00CC658E" w:rsidRPr="004428D0" w:rsidRDefault="002C76BC" w:rsidP="0097516E">
      <w:pPr>
        <w:jc w:val="both"/>
        <w:rPr>
          <w:rFonts w:ascii="Bookman Old Style" w:hAnsi="Bookman Old Style"/>
          <w:sz w:val="22"/>
          <w:szCs w:val="22"/>
        </w:rPr>
      </w:pPr>
      <w:r>
        <w:rPr>
          <w:rFonts w:ascii="Bookman Old Style" w:hAnsi="Bookman Old Style"/>
          <w:sz w:val="22"/>
          <w:szCs w:val="22"/>
        </w:rPr>
        <w:t>5</w:t>
      </w:r>
      <w:r w:rsidR="00CC658E" w:rsidRPr="004428D0">
        <w:rPr>
          <w:rFonts w:ascii="Bookman Old Style" w:hAnsi="Bookman Old Style"/>
          <w:sz w:val="22"/>
          <w:szCs w:val="22"/>
        </w:rPr>
        <w:t xml:space="preserve">.- </w:t>
      </w:r>
      <w:r w:rsidR="00CC658E" w:rsidRPr="004428D0">
        <w:rPr>
          <w:rFonts w:ascii="Bookman Old Style" w:hAnsi="Bookman Old Style"/>
          <w:b/>
          <w:sz w:val="22"/>
          <w:szCs w:val="22"/>
        </w:rPr>
        <w:t>Ilmo. Sr. D. Juan Luis Lorenzo Bragado</w:t>
      </w:r>
      <w:r w:rsidR="00CC658E" w:rsidRPr="004428D0">
        <w:rPr>
          <w:rFonts w:ascii="Bookman Old Style" w:hAnsi="Bookman Old Style"/>
          <w:sz w:val="22"/>
          <w:szCs w:val="22"/>
        </w:rPr>
        <w:t xml:space="preserve">, Magistrado Decano de Santa Cruz de Tenerife y titular del Registro Civil Único de Santa Cruz de </w:t>
      </w:r>
      <w:r w:rsidR="00F752AD" w:rsidRPr="004428D0">
        <w:rPr>
          <w:rFonts w:ascii="Bookman Old Style" w:hAnsi="Bookman Old Style"/>
          <w:sz w:val="22"/>
          <w:szCs w:val="22"/>
        </w:rPr>
        <w:t>Tenerife</w:t>
      </w:r>
      <w:r w:rsidR="00CC658E" w:rsidRPr="004428D0">
        <w:rPr>
          <w:rFonts w:ascii="Bookman Old Style" w:hAnsi="Bookman Old Style"/>
          <w:sz w:val="22"/>
          <w:szCs w:val="22"/>
        </w:rPr>
        <w:t xml:space="preserve">. </w:t>
      </w:r>
      <w:r w:rsidR="006D7BA1" w:rsidRPr="004428D0">
        <w:rPr>
          <w:rFonts w:ascii="Bookman Old Style" w:hAnsi="Bookman Old Style"/>
          <w:sz w:val="22"/>
          <w:szCs w:val="22"/>
        </w:rPr>
        <w:t>Ingresó en la Carrera Judicial en 1989 y ascendió a Magistrado en 1992. Ha servido en órganos judiciales de Puebla de Sanabria, Vitoria, Palencia y Santa Cruz de Tenerife. En la actualidad es Magistrado de</w:t>
      </w:r>
      <w:r w:rsidR="00081350" w:rsidRPr="004428D0">
        <w:rPr>
          <w:rFonts w:ascii="Bookman Old Style" w:hAnsi="Bookman Old Style"/>
          <w:sz w:val="22"/>
          <w:szCs w:val="22"/>
        </w:rPr>
        <w:t>cano de Santa Cruz de Tenerife y miembro electo de la Sala de Gobierno del TSJ de Canarias.</w:t>
      </w:r>
    </w:p>
    <w:p w14:paraId="13817246" w14:textId="2A8E4B26" w:rsidR="00CC658E" w:rsidRPr="004428D0" w:rsidRDefault="002C76BC" w:rsidP="0097516E">
      <w:pPr>
        <w:jc w:val="both"/>
        <w:rPr>
          <w:rFonts w:ascii="Bookman Old Style" w:hAnsi="Bookman Old Style"/>
          <w:sz w:val="22"/>
          <w:szCs w:val="22"/>
        </w:rPr>
      </w:pPr>
      <w:r>
        <w:rPr>
          <w:rFonts w:ascii="Bookman Old Style" w:hAnsi="Bookman Old Style"/>
          <w:sz w:val="22"/>
          <w:szCs w:val="22"/>
        </w:rPr>
        <w:t>6</w:t>
      </w:r>
      <w:r w:rsidR="00CC658E" w:rsidRPr="004428D0">
        <w:rPr>
          <w:rFonts w:ascii="Bookman Old Style" w:hAnsi="Bookman Old Style"/>
          <w:sz w:val="22"/>
          <w:szCs w:val="22"/>
        </w:rPr>
        <w:t xml:space="preserve">.- </w:t>
      </w:r>
      <w:r w:rsidR="00CC658E" w:rsidRPr="004428D0">
        <w:rPr>
          <w:rFonts w:ascii="Bookman Old Style" w:hAnsi="Bookman Old Style"/>
          <w:b/>
          <w:sz w:val="22"/>
          <w:szCs w:val="22"/>
        </w:rPr>
        <w:t>Ilma. Sra. Dª. María Tardón Olmos</w:t>
      </w:r>
      <w:r w:rsidR="00CC658E" w:rsidRPr="004428D0">
        <w:rPr>
          <w:rFonts w:ascii="Bookman Old Style" w:hAnsi="Bookman Old Style"/>
          <w:sz w:val="22"/>
          <w:szCs w:val="22"/>
        </w:rPr>
        <w:t xml:space="preserve">, Magistrada Presidenta de la Sección 27ª de la </w:t>
      </w:r>
      <w:r w:rsidR="006D7BA1" w:rsidRPr="004428D0">
        <w:rPr>
          <w:rFonts w:ascii="Bookman Old Style" w:hAnsi="Bookman Old Style"/>
          <w:sz w:val="22"/>
          <w:szCs w:val="22"/>
        </w:rPr>
        <w:t xml:space="preserve">Audiencia Provincial de Madrid, especializado en violencia sobre la mujer. Accedió a la Carrera Judicial en 1987 y ascendió a magistrada en 1989. Ha servido en los juzgados de la Carolina, Palma de Mallorca y Madrid. </w:t>
      </w:r>
    </w:p>
    <w:p w14:paraId="19AD9799" w14:textId="40E08CD4" w:rsidR="00B23F52" w:rsidRDefault="00CC658E" w:rsidP="00CC3343">
      <w:pPr>
        <w:jc w:val="both"/>
        <w:rPr>
          <w:rFonts w:ascii="Bookman Old Style" w:hAnsi="Bookman Old Style"/>
          <w:sz w:val="22"/>
          <w:szCs w:val="22"/>
        </w:rPr>
      </w:pPr>
      <w:r w:rsidRPr="004428D0">
        <w:rPr>
          <w:rFonts w:ascii="Bookman Old Style" w:hAnsi="Bookman Old Style"/>
          <w:sz w:val="22"/>
          <w:szCs w:val="22"/>
        </w:rPr>
        <w:t xml:space="preserve">Una vez se inicie el proceso de renovación, se emitirán los correspondientes avales. </w:t>
      </w:r>
    </w:p>
    <w:p w14:paraId="0202630C" w14:textId="77777777" w:rsidR="004428D0" w:rsidRPr="004428D0" w:rsidRDefault="004428D0" w:rsidP="00CC3343">
      <w:pPr>
        <w:jc w:val="both"/>
        <w:rPr>
          <w:rFonts w:ascii="Bookman Old Style" w:hAnsi="Bookman Old Style"/>
          <w:sz w:val="22"/>
          <w:szCs w:val="22"/>
        </w:rPr>
      </w:pPr>
    </w:p>
    <w:p w14:paraId="35C7D85A" w14:textId="6EDEB95D" w:rsidR="0009498A" w:rsidRPr="004428D0" w:rsidRDefault="00B23F52" w:rsidP="006D7BA1">
      <w:pPr>
        <w:ind w:firstLine="708"/>
        <w:jc w:val="both"/>
        <w:rPr>
          <w:rFonts w:ascii="Bookman Old Style" w:hAnsi="Bookman Old Style"/>
          <w:sz w:val="22"/>
          <w:szCs w:val="22"/>
        </w:rPr>
      </w:pPr>
      <w:r w:rsidRPr="004428D0">
        <w:rPr>
          <w:rFonts w:ascii="Bookman Old Style" w:hAnsi="Bookman Old Style"/>
          <w:sz w:val="22"/>
          <w:szCs w:val="22"/>
        </w:rPr>
        <w:t>COMITÉ NACIONAL</w:t>
      </w:r>
    </w:p>
    <w:sectPr w:rsidR="0009498A" w:rsidRPr="004428D0">
      <w:headerReference w:type="default" r:id="rId6"/>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CBFB3" w14:textId="77777777" w:rsidR="00E36977" w:rsidRDefault="00E36977" w:rsidP="003060C6">
      <w:pPr>
        <w:spacing w:after="0" w:line="240" w:lineRule="auto"/>
      </w:pPr>
      <w:r>
        <w:separator/>
      </w:r>
    </w:p>
  </w:endnote>
  <w:endnote w:type="continuationSeparator" w:id="0">
    <w:p w14:paraId="364F2F41" w14:textId="77777777" w:rsidR="00E36977" w:rsidRDefault="00E36977" w:rsidP="0030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FBC89" w14:textId="77777777" w:rsidR="00E36977" w:rsidRDefault="00E36977" w:rsidP="003060C6">
      <w:pPr>
        <w:spacing w:after="0" w:line="240" w:lineRule="auto"/>
      </w:pPr>
      <w:r>
        <w:separator/>
      </w:r>
    </w:p>
  </w:footnote>
  <w:footnote w:type="continuationSeparator" w:id="0">
    <w:p w14:paraId="33DA4CB2" w14:textId="77777777" w:rsidR="00E36977" w:rsidRDefault="00E36977" w:rsidP="003060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D47A2" w14:textId="131249F4" w:rsidR="003060C6" w:rsidRDefault="008120F9" w:rsidP="00490D29">
    <w:pPr>
      <w:pStyle w:val="Encabezado"/>
      <w:jc w:val="center"/>
    </w:pPr>
    <w:r>
      <w:rPr>
        <w:noProof/>
      </w:rPr>
      <w:drawing>
        <wp:inline distT="0" distB="0" distL="0" distR="0" wp14:anchorId="196E9193" wp14:editId="1454F047">
          <wp:extent cx="1776334" cy="649631"/>
          <wp:effectExtent l="0" t="0" r="190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3_largo.png"/>
                  <pic:cNvPicPr/>
                </pic:nvPicPr>
                <pic:blipFill>
                  <a:blip r:embed="rId1">
                    <a:extLst>
                      <a:ext uri="{28A0092B-C50C-407E-A947-70E740481C1C}">
                        <a14:useLocalDpi xmlns:a14="http://schemas.microsoft.com/office/drawing/2010/main" val="0"/>
                      </a:ext>
                    </a:extLst>
                  </a:blip>
                  <a:stretch>
                    <a:fillRect/>
                  </a:stretch>
                </pic:blipFill>
                <pic:spPr>
                  <a:xfrm>
                    <a:off x="0" y="0"/>
                    <a:ext cx="1792910" cy="6556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CF"/>
    <w:rsid w:val="00081350"/>
    <w:rsid w:val="00084407"/>
    <w:rsid w:val="0009498A"/>
    <w:rsid w:val="001C1411"/>
    <w:rsid w:val="00215B53"/>
    <w:rsid w:val="00231E59"/>
    <w:rsid w:val="002C76BC"/>
    <w:rsid w:val="003060C6"/>
    <w:rsid w:val="003171EF"/>
    <w:rsid w:val="003843C5"/>
    <w:rsid w:val="004428D0"/>
    <w:rsid w:val="004450C6"/>
    <w:rsid w:val="00490D29"/>
    <w:rsid w:val="004C743F"/>
    <w:rsid w:val="005B2E4F"/>
    <w:rsid w:val="00612AAF"/>
    <w:rsid w:val="006D7BA1"/>
    <w:rsid w:val="006E42E6"/>
    <w:rsid w:val="006F21D9"/>
    <w:rsid w:val="0078770C"/>
    <w:rsid w:val="007C4B14"/>
    <w:rsid w:val="007D3FEA"/>
    <w:rsid w:val="008120F9"/>
    <w:rsid w:val="00834544"/>
    <w:rsid w:val="008A4F86"/>
    <w:rsid w:val="008E13BE"/>
    <w:rsid w:val="008F05D3"/>
    <w:rsid w:val="0097516E"/>
    <w:rsid w:val="009877AB"/>
    <w:rsid w:val="009A55D1"/>
    <w:rsid w:val="00A041F0"/>
    <w:rsid w:val="00A30631"/>
    <w:rsid w:val="00A35481"/>
    <w:rsid w:val="00AB19D6"/>
    <w:rsid w:val="00B23F52"/>
    <w:rsid w:val="00B270B2"/>
    <w:rsid w:val="00B301E7"/>
    <w:rsid w:val="00B74BDE"/>
    <w:rsid w:val="00BB26F9"/>
    <w:rsid w:val="00C37202"/>
    <w:rsid w:val="00C613F2"/>
    <w:rsid w:val="00C6783E"/>
    <w:rsid w:val="00CA6289"/>
    <w:rsid w:val="00CC3343"/>
    <w:rsid w:val="00CC658E"/>
    <w:rsid w:val="00E2217E"/>
    <w:rsid w:val="00E36977"/>
    <w:rsid w:val="00E71A76"/>
    <w:rsid w:val="00E770CF"/>
    <w:rsid w:val="00EF03E4"/>
    <w:rsid w:val="00F32426"/>
    <w:rsid w:val="00F459AF"/>
    <w:rsid w:val="00F752AD"/>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48326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160"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style>
  <w:style w:type="paragraph" w:customStyle="1" w:styleId="ndice">
    <w:name w:val="Índice"/>
    <w:basedOn w:val="Normal"/>
    <w:pPr>
      <w:suppressLineNumbers/>
    </w:pPr>
  </w:style>
  <w:style w:type="paragraph" w:styleId="Prrafodelista">
    <w:name w:val="List Paragraph"/>
    <w:basedOn w:val="Normal"/>
    <w:qFormat/>
    <w:pPr>
      <w:ind w:left="720"/>
    </w:pPr>
  </w:style>
  <w:style w:type="character" w:styleId="Hipervnculo">
    <w:name w:val="Hyperlink"/>
    <w:uiPriority w:val="99"/>
    <w:unhideWhenUsed/>
    <w:rsid w:val="00E770CF"/>
    <w:rPr>
      <w:color w:val="0563C1"/>
      <w:u w:val="single"/>
    </w:rPr>
  </w:style>
  <w:style w:type="paragraph" w:styleId="Encabezado">
    <w:name w:val="header"/>
    <w:basedOn w:val="Normal"/>
    <w:link w:val="EncabezadoCar"/>
    <w:uiPriority w:val="99"/>
    <w:unhideWhenUsed/>
    <w:rsid w:val="003060C6"/>
    <w:pPr>
      <w:tabs>
        <w:tab w:val="center" w:pos="4252"/>
        <w:tab w:val="right" w:pos="8504"/>
      </w:tabs>
    </w:pPr>
  </w:style>
  <w:style w:type="character" w:customStyle="1" w:styleId="EncabezadoCar">
    <w:name w:val="Encabezado Car"/>
    <w:basedOn w:val="Fuentedeprrafopredeter"/>
    <w:link w:val="Encabezado"/>
    <w:uiPriority w:val="99"/>
    <w:rsid w:val="003060C6"/>
  </w:style>
  <w:style w:type="paragraph" w:styleId="Piedepgina">
    <w:name w:val="footer"/>
    <w:basedOn w:val="Normal"/>
    <w:link w:val="PiedepginaCar"/>
    <w:uiPriority w:val="99"/>
    <w:unhideWhenUsed/>
    <w:rsid w:val="003060C6"/>
    <w:pPr>
      <w:tabs>
        <w:tab w:val="center" w:pos="4252"/>
        <w:tab w:val="right" w:pos="8504"/>
      </w:tabs>
    </w:pPr>
  </w:style>
  <w:style w:type="character" w:customStyle="1" w:styleId="PiedepginaCar">
    <w:name w:val="Pie de página Car"/>
    <w:basedOn w:val="Fuentedeprrafopredeter"/>
    <w:link w:val="Piedepgina"/>
    <w:uiPriority w:val="99"/>
    <w:rsid w:val="003060C6"/>
  </w:style>
  <w:style w:type="character" w:styleId="Hipervnculovisitado">
    <w:name w:val="FollowedHyperlink"/>
    <w:basedOn w:val="Fuentedeprrafopredeter"/>
    <w:uiPriority w:val="99"/>
    <w:semiHidden/>
    <w:unhideWhenUsed/>
    <w:rsid w:val="008F0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2145</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2530</CharactersWithSpaces>
  <SharedDoc>false</SharedDoc>
  <HLinks>
    <vt:vector size="6" baseType="variant">
      <vt:variant>
        <vt:i4>13107205</vt:i4>
      </vt:variant>
      <vt:variant>
        <vt:i4>0</vt:i4>
      </vt:variant>
      <vt:variant>
        <vt:i4>0</vt:i4>
      </vt:variant>
      <vt:variant>
        <vt:i4>5</vt:i4>
      </vt:variant>
      <vt:variant>
        <vt:lpwstr>mailto:comunicación@ajfv.es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Albar García</dc:creator>
  <cp:keywords/>
  <cp:lastModifiedBy>Natalia Velilla Antolín</cp:lastModifiedBy>
  <cp:revision>5</cp:revision>
  <cp:lastPrinted>1900-01-01T00:14:44Z</cp:lastPrinted>
  <dcterms:created xsi:type="dcterms:W3CDTF">2018-07-23T16:00:00Z</dcterms:created>
  <dcterms:modified xsi:type="dcterms:W3CDTF">2018-07-23T18:40:00Z</dcterms:modified>
</cp:coreProperties>
</file>